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4B" w:rsidRDefault="0087167C" w:rsidP="00033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Аналитическая</w:t>
      </w:r>
      <w:r w:rsidR="00033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записка</w:t>
      </w:r>
    </w:p>
    <w:p w:rsidR="004E292A" w:rsidRDefault="0087167C" w:rsidP="00033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исполнении</w:t>
      </w:r>
      <w:r w:rsidR="00033D4B" w:rsidRPr="00033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ведомственной целевой программы</w:t>
      </w:r>
    </w:p>
    <w:p w:rsidR="004E292A" w:rsidRDefault="00033D4B" w:rsidP="00033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3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«Развитие природоохранной деятельности в Новосибир</w:t>
      </w:r>
      <w:r w:rsidR="004E29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ской области</w:t>
      </w:r>
    </w:p>
    <w:p w:rsidR="00033D4B" w:rsidRPr="00033D4B" w:rsidRDefault="00033D4B" w:rsidP="00033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3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2011-2013 годы» за 2011 год</w:t>
      </w:r>
    </w:p>
    <w:p w:rsidR="004E292A" w:rsidRDefault="004E292A" w:rsidP="00D969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69CA" w:rsidRPr="00D969CA" w:rsidRDefault="00050CB5" w:rsidP="00D969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2011 году </w:t>
      </w:r>
      <w:r w:rsidRPr="00D9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</w:t>
      </w:r>
      <w:r w:rsidR="00D969CA" w:rsidRPr="00D9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программных </w:t>
      </w:r>
      <w:r w:rsidR="00D9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природоохранных </w:t>
      </w:r>
      <w:r w:rsidR="00D969CA" w:rsidRPr="00D9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была </w:t>
      </w:r>
      <w:r w:rsidR="00D969CA" w:rsidRPr="00D9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направлена на осуществление приоритетных направлений, сдерживающих негативное воздействие хозяйственной деятельности на экологическую о</w:t>
      </w:r>
      <w:r w:rsidR="00D969CA" w:rsidRPr="00D9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969CA" w:rsidRPr="00D9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становку.</w:t>
      </w:r>
    </w:p>
    <w:p w:rsidR="00050CB5" w:rsidRPr="00EC49B9" w:rsidRDefault="00EC49B9" w:rsidP="00EC49B9">
      <w:pPr>
        <w:pStyle w:val="a9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1. </w:t>
      </w:r>
      <w:r w:rsidR="00050CB5" w:rsidRPr="00EC49B9">
        <w:rPr>
          <w:rFonts w:ascii="Times New Roman" w:hAnsi="Times New Roman" w:cs="Times New Roman"/>
          <w:b/>
          <w:sz w:val="28"/>
          <w:szCs w:val="28"/>
        </w:rPr>
        <w:t>Обеспечение охраны атмосферного воздуха</w:t>
      </w:r>
    </w:p>
    <w:p w:rsidR="00EC49B9" w:rsidRDefault="00581F1A" w:rsidP="00587F5C">
      <w:pPr>
        <w:pStyle w:val="a9"/>
        <w:shd w:val="clear" w:color="auto" w:fill="FFFFFF"/>
        <w:spacing w:after="0" w:line="240" w:lineRule="auto"/>
        <w:ind w:left="0" w:right="1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587F5C" w:rsidRPr="00EC49B9">
        <w:rPr>
          <w:rFonts w:ascii="Times New Roman" w:hAnsi="Times New Roman" w:cs="Times New Roman"/>
          <w:sz w:val="28"/>
          <w:szCs w:val="28"/>
        </w:rPr>
        <w:t xml:space="preserve">По </w:t>
      </w:r>
      <w:r w:rsidR="00587F5C" w:rsidRPr="00EC49B9">
        <w:rPr>
          <w:rFonts w:ascii="Times New Roman" w:eastAsia="Calibri" w:hAnsi="Times New Roman" w:cs="Times New Roman"/>
          <w:sz w:val="28"/>
          <w:szCs w:val="28"/>
        </w:rPr>
        <w:t>состоя</w:t>
      </w:r>
      <w:r w:rsidR="00587F5C">
        <w:rPr>
          <w:rFonts w:ascii="Times New Roman" w:hAnsi="Times New Roman" w:cs="Times New Roman"/>
          <w:sz w:val="28"/>
          <w:szCs w:val="28"/>
        </w:rPr>
        <w:t xml:space="preserve">нию на 01.01.2011 г. </w:t>
      </w:r>
      <w:r w:rsidR="00587F5C" w:rsidRPr="00EC49B9">
        <w:rPr>
          <w:rFonts w:ascii="Times New Roman" w:hAnsi="Times New Roman" w:cs="Times New Roman"/>
          <w:sz w:val="28"/>
          <w:szCs w:val="28"/>
        </w:rPr>
        <w:t xml:space="preserve">на </w:t>
      </w:r>
      <w:r w:rsidR="00EC49B9" w:rsidRPr="00EC49B9">
        <w:rPr>
          <w:rFonts w:ascii="Times New Roman" w:eastAsia="Calibri" w:hAnsi="Times New Roman" w:cs="Times New Roman"/>
          <w:sz w:val="28"/>
          <w:szCs w:val="28"/>
        </w:rPr>
        <w:t>территории области, вне черты г</w:t>
      </w:r>
      <w:r w:rsidR="00EC49B9" w:rsidRPr="00EC49B9">
        <w:rPr>
          <w:rFonts w:ascii="Times New Roman" w:eastAsia="Calibri" w:hAnsi="Times New Roman" w:cs="Times New Roman"/>
          <w:sz w:val="28"/>
          <w:szCs w:val="28"/>
        </w:rPr>
        <w:t>о</w:t>
      </w:r>
      <w:r w:rsidR="00EC49B9" w:rsidRPr="00EC49B9">
        <w:rPr>
          <w:rFonts w:ascii="Times New Roman" w:eastAsia="Calibri" w:hAnsi="Times New Roman" w:cs="Times New Roman"/>
          <w:sz w:val="28"/>
          <w:szCs w:val="28"/>
        </w:rPr>
        <w:t xml:space="preserve">рода Новосибирска, </w:t>
      </w:r>
      <w:r w:rsidR="00EC49B9">
        <w:rPr>
          <w:rFonts w:ascii="Times New Roman" w:hAnsi="Times New Roman" w:cs="Times New Roman"/>
          <w:sz w:val="28"/>
          <w:szCs w:val="28"/>
        </w:rPr>
        <w:t>насчитывалось</w:t>
      </w:r>
      <w:r w:rsidR="00EC49B9" w:rsidRPr="00EC49B9">
        <w:rPr>
          <w:rFonts w:ascii="Times New Roman" w:eastAsia="Calibri" w:hAnsi="Times New Roman" w:cs="Times New Roman"/>
          <w:sz w:val="28"/>
          <w:szCs w:val="28"/>
        </w:rPr>
        <w:t xml:space="preserve"> около </w:t>
      </w:r>
      <w:r w:rsidR="00EC49B9">
        <w:rPr>
          <w:rFonts w:ascii="Times New Roman" w:hAnsi="Times New Roman" w:cs="Times New Roman"/>
          <w:sz w:val="28"/>
          <w:szCs w:val="28"/>
        </w:rPr>
        <w:t>11</w:t>
      </w:r>
      <w:r w:rsidR="00EC49B9" w:rsidRPr="00EC49B9">
        <w:rPr>
          <w:rFonts w:ascii="Times New Roman" w:eastAsia="Calibri" w:hAnsi="Times New Roman" w:cs="Times New Roman"/>
          <w:sz w:val="28"/>
          <w:szCs w:val="28"/>
        </w:rPr>
        <w:t>00</w:t>
      </w:r>
      <w:r w:rsidR="00EC49B9">
        <w:rPr>
          <w:rFonts w:ascii="Times New Roman" w:hAnsi="Times New Roman" w:cs="Times New Roman"/>
          <w:sz w:val="28"/>
          <w:szCs w:val="28"/>
        </w:rPr>
        <w:t xml:space="preserve"> </w:t>
      </w:r>
      <w:r w:rsidR="00EC49B9" w:rsidRPr="00EC49B9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49B9">
        <w:rPr>
          <w:rFonts w:ascii="Times New Roman" w:hAnsi="Times New Roman" w:cs="Times New Roman"/>
          <w:sz w:val="28"/>
          <w:szCs w:val="28"/>
        </w:rPr>
        <w:t xml:space="preserve"> котельных</w:t>
      </w:r>
      <w:r w:rsidR="00EC49B9" w:rsidRPr="00EC49B9">
        <w:rPr>
          <w:rFonts w:ascii="Times New Roman" w:eastAsia="Calibri" w:hAnsi="Times New Roman" w:cs="Times New Roman"/>
          <w:sz w:val="28"/>
          <w:szCs w:val="28"/>
        </w:rPr>
        <w:t>, работающих на твердом топливе (уголь)</w:t>
      </w:r>
      <w:r w:rsidR="005959F3">
        <w:rPr>
          <w:rFonts w:ascii="Times New Roman" w:hAnsi="Times New Roman" w:cs="Times New Roman"/>
          <w:sz w:val="28"/>
          <w:szCs w:val="28"/>
        </w:rPr>
        <w:t xml:space="preserve">. </w:t>
      </w:r>
      <w:r w:rsidR="00EC49B9">
        <w:rPr>
          <w:rFonts w:ascii="Times New Roman" w:hAnsi="Times New Roman" w:cs="Times New Roman"/>
          <w:sz w:val="28"/>
          <w:szCs w:val="28"/>
        </w:rPr>
        <w:t>Потребность муниципальных ра</w:t>
      </w:r>
      <w:r w:rsidR="00EC49B9">
        <w:rPr>
          <w:rFonts w:ascii="Times New Roman" w:hAnsi="Times New Roman" w:cs="Times New Roman"/>
          <w:sz w:val="28"/>
          <w:szCs w:val="28"/>
        </w:rPr>
        <w:t>й</w:t>
      </w:r>
      <w:r w:rsidR="00EC49B9">
        <w:rPr>
          <w:rFonts w:ascii="Times New Roman" w:hAnsi="Times New Roman" w:cs="Times New Roman"/>
          <w:sz w:val="28"/>
          <w:szCs w:val="28"/>
        </w:rPr>
        <w:t>онов в установ</w:t>
      </w:r>
      <w:r w:rsidR="00587F5C">
        <w:rPr>
          <w:rFonts w:ascii="Times New Roman" w:hAnsi="Times New Roman" w:cs="Times New Roman"/>
          <w:sz w:val="28"/>
          <w:szCs w:val="28"/>
        </w:rPr>
        <w:t>ке/</w:t>
      </w:r>
      <w:r w:rsidR="00EC49B9">
        <w:rPr>
          <w:rFonts w:ascii="Times New Roman" w:hAnsi="Times New Roman" w:cs="Times New Roman"/>
          <w:sz w:val="28"/>
          <w:szCs w:val="28"/>
        </w:rPr>
        <w:t>модернизации ук</w:t>
      </w:r>
      <w:r w:rsidR="00587F5C">
        <w:rPr>
          <w:rFonts w:ascii="Times New Roman" w:hAnsi="Times New Roman" w:cs="Times New Roman"/>
          <w:sz w:val="28"/>
          <w:szCs w:val="28"/>
        </w:rPr>
        <w:t>азанного оборудования составила</w:t>
      </w:r>
      <w:r w:rsidR="00EC49B9">
        <w:rPr>
          <w:rFonts w:ascii="Times New Roman" w:hAnsi="Times New Roman" w:cs="Times New Roman"/>
          <w:sz w:val="28"/>
          <w:szCs w:val="28"/>
        </w:rPr>
        <w:t xml:space="preserve"> 433 ед</w:t>
      </w:r>
      <w:r w:rsidR="00EC49B9">
        <w:rPr>
          <w:rFonts w:ascii="Times New Roman" w:hAnsi="Times New Roman" w:cs="Times New Roman"/>
          <w:sz w:val="28"/>
          <w:szCs w:val="28"/>
        </w:rPr>
        <w:t>и</w:t>
      </w:r>
      <w:r w:rsidR="00EC49B9">
        <w:rPr>
          <w:rFonts w:ascii="Times New Roman" w:hAnsi="Times New Roman" w:cs="Times New Roman"/>
          <w:sz w:val="28"/>
          <w:szCs w:val="28"/>
        </w:rPr>
        <w:t>ницы.</w:t>
      </w:r>
    </w:p>
    <w:p w:rsidR="00587F5C" w:rsidRDefault="00587F5C" w:rsidP="00587F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F5C">
        <w:rPr>
          <w:rFonts w:ascii="Times New Roman" w:hAnsi="Times New Roman" w:cs="Times New Roman"/>
          <w:sz w:val="28"/>
          <w:szCs w:val="28"/>
        </w:rPr>
        <w:t>Для обеспечения снижения выбросов загрязняющих веществ в атмосф</w:t>
      </w:r>
      <w:r w:rsidRPr="00587F5C">
        <w:rPr>
          <w:rFonts w:ascii="Times New Roman" w:hAnsi="Times New Roman" w:cs="Times New Roman"/>
          <w:sz w:val="28"/>
          <w:szCs w:val="28"/>
        </w:rPr>
        <w:t>е</w:t>
      </w:r>
      <w:r w:rsidRPr="00587F5C">
        <w:rPr>
          <w:rFonts w:ascii="Times New Roman" w:hAnsi="Times New Roman" w:cs="Times New Roman"/>
          <w:sz w:val="28"/>
          <w:szCs w:val="28"/>
        </w:rPr>
        <w:t>ру от муниципальных котельных в местах наиболее плотной жилой застро</w:t>
      </w:r>
      <w:r w:rsidRPr="00587F5C">
        <w:rPr>
          <w:rFonts w:ascii="Times New Roman" w:hAnsi="Times New Roman" w:cs="Times New Roman"/>
          <w:sz w:val="28"/>
          <w:szCs w:val="28"/>
        </w:rPr>
        <w:t>й</w:t>
      </w:r>
      <w:r w:rsidRPr="00587F5C">
        <w:rPr>
          <w:rFonts w:ascii="Times New Roman" w:hAnsi="Times New Roman" w:cs="Times New Roman"/>
          <w:sz w:val="28"/>
          <w:szCs w:val="28"/>
        </w:rPr>
        <w:t xml:space="preserve">ки, вблизи школ, детских садов, больниц </w:t>
      </w:r>
      <w:r w:rsidR="0018451F">
        <w:rPr>
          <w:rFonts w:ascii="Times New Roman" w:hAnsi="Times New Roman" w:cs="Times New Roman"/>
          <w:sz w:val="28"/>
          <w:szCs w:val="28"/>
        </w:rPr>
        <w:t xml:space="preserve">и т.п. </w:t>
      </w:r>
      <w:r w:rsidRPr="00587F5C">
        <w:rPr>
          <w:rFonts w:ascii="Times New Roman" w:hAnsi="Times New Roman" w:cs="Times New Roman"/>
          <w:sz w:val="28"/>
          <w:szCs w:val="28"/>
        </w:rPr>
        <w:t>органам местного самоупра</w:t>
      </w:r>
      <w:r w:rsidRPr="00587F5C">
        <w:rPr>
          <w:rFonts w:ascii="Times New Roman" w:hAnsi="Times New Roman" w:cs="Times New Roman"/>
          <w:sz w:val="28"/>
          <w:szCs w:val="28"/>
        </w:rPr>
        <w:t>в</w:t>
      </w:r>
      <w:r w:rsidRPr="00587F5C">
        <w:rPr>
          <w:rFonts w:ascii="Times New Roman" w:hAnsi="Times New Roman" w:cs="Times New Roman"/>
          <w:sz w:val="28"/>
          <w:szCs w:val="28"/>
        </w:rPr>
        <w:t xml:space="preserve">ления предоставлены субсидии в сумме 6 355,6 тыс. руб. на установку нового и модернизацию устаревшего </w:t>
      </w:r>
      <w:r>
        <w:rPr>
          <w:rFonts w:ascii="Times New Roman" w:hAnsi="Times New Roman" w:cs="Times New Roman"/>
          <w:sz w:val="28"/>
          <w:szCs w:val="28"/>
        </w:rPr>
        <w:t>ПГО.</w:t>
      </w:r>
    </w:p>
    <w:p w:rsidR="00EC49B9" w:rsidRDefault="00286DE5" w:rsidP="00587F5C">
      <w:pPr>
        <w:pStyle w:val="a9"/>
        <w:shd w:val="clear" w:color="auto" w:fill="FFFFFF"/>
        <w:spacing w:after="0" w:line="240" w:lineRule="auto"/>
        <w:ind w:left="0" w:right="1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2011 году</w:t>
      </w:r>
      <w:r w:rsidR="00184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государственной поддержке</w:t>
      </w:r>
      <w:r w:rsidR="001845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7F5C" w:rsidRPr="007F5532">
        <w:rPr>
          <w:rFonts w:ascii="Times New Roman" w:hAnsi="Times New Roman" w:cs="Times New Roman"/>
          <w:sz w:val="28"/>
          <w:szCs w:val="28"/>
        </w:rPr>
        <w:t>установл</w:t>
      </w:r>
      <w:r w:rsidR="00587F5C" w:rsidRPr="007F5532">
        <w:rPr>
          <w:rFonts w:ascii="Times New Roman" w:hAnsi="Times New Roman" w:cs="Times New Roman"/>
          <w:sz w:val="28"/>
          <w:szCs w:val="28"/>
        </w:rPr>
        <w:t>е</w:t>
      </w:r>
      <w:r w:rsidR="00587F5C" w:rsidRPr="007F5532">
        <w:rPr>
          <w:rFonts w:ascii="Times New Roman" w:hAnsi="Times New Roman" w:cs="Times New Roman"/>
          <w:sz w:val="28"/>
          <w:szCs w:val="28"/>
        </w:rPr>
        <w:t>ны</w:t>
      </w:r>
      <w:proofErr w:type="gramEnd"/>
      <w:r w:rsidR="00587F5C" w:rsidRPr="007F5532">
        <w:rPr>
          <w:rFonts w:ascii="Times New Roman" w:hAnsi="Times New Roman" w:cs="Times New Roman"/>
          <w:sz w:val="28"/>
          <w:szCs w:val="28"/>
        </w:rPr>
        <w:t>/модернизированы 33 единицы</w:t>
      </w:r>
      <w:r w:rsidR="00587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51F" w:rsidRPr="007F5532">
        <w:rPr>
          <w:rFonts w:ascii="Times New Roman" w:hAnsi="Times New Roman" w:cs="Times New Roman"/>
          <w:sz w:val="28"/>
          <w:szCs w:val="28"/>
        </w:rPr>
        <w:t>пылегазоочистного</w:t>
      </w:r>
      <w:proofErr w:type="spellEnd"/>
      <w:r w:rsidR="0018451F" w:rsidRPr="007F5532">
        <w:rPr>
          <w:rFonts w:ascii="Times New Roman" w:hAnsi="Times New Roman" w:cs="Times New Roman"/>
          <w:sz w:val="28"/>
          <w:szCs w:val="28"/>
        </w:rPr>
        <w:t xml:space="preserve"> оборудования </w:t>
      </w:r>
      <w:r w:rsidR="00587F5C" w:rsidRPr="007F5532">
        <w:rPr>
          <w:rFonts w:ascii="Times New Roman" w:hAnsi="Times New Roman" w:cs="Times New Roman"/>
          <w:sz w:val="28"/>
          <w:szCs w:val="28"/>
        </w:rPr>
        <w:t>в</w:t>
      </w:r>
      <w:r w:rsidR="00587F5C">
        <w:rPr>
          <w:rFonts w:ascii="Times New Roman" w:hAnsi="Times New Roman" w:cs="Times New Roman"/>
          <w:sz w:val="28"/>
          <w:szCs w:val="28"/>
        </w:rPr>
        <w:t xml:space="preserve"> 14-ти населенных пунктах</w:t>
      </w:r>
      <w:r w:rsidR="0018451F">
        <w:rPr>
          <w:rFonts w:ascii="Times New Roman" w:hAnsi="Times New Roman" w:cs="Times New Roman"/>
          <w:sz w:val="28"/>
          <w:szCs w:val="28"/>
        </w:rPr>
        <w:t xml:space="preserve"> </w:t>
      </w:r>
      <w:r w:rsidR="00587F5C" w:rsidRPr="007F5532">
        <w:rPr>
          <w:rFonts w:ascii="Times New Roman" w:hAnsi="Times New Roman" w:cs="Times New Roman"/>
          <w:sz w:val="28"/>
          <w:szCs w:val="28"/>
        </w:rPr>
        <w:t>13</w:t>
      </w:r>
      <w:r w:rsidR="00587F5C">
        <w:rPr>
          <w:rFonts w:ascii="Times New Roman" w:hAnsi="Times New Roman" w:cs="Times New Roman"/>
          <w:sz w:val="28"/>
          <w:szCs w:val="28"/>
        </w:rPr>
        <w:t>-ти</w:t>
      </w:r>
      <w:r w:rsidR="00587F5C" w:rsidRPr="007F5532">
        <w:rPr>
          <w:rFonts w:ascii="Times New Roman" w:hAnsi="Times New Roman" w:cs="Times New Roman"/>
          <w:sz w:val="28"/>
          <w:szCs w:val="28"/>
        </w:rPr>
        <w:t xml:space="preserve"> муниципальных районах области (</w:t>
      </w:r>
      <w:proofErr w:type="spellStart"/>
      <w:r w:rsidR="00587F5C" w:rsidRPr="007F5532">
        <w:rPr>
          <w:rFonts w:ascii="Times New Roman" w:hAnsi="Times New Roman" w:cs="Times New Roman"/>
          <w:sz w:val="28"/>
          <w:szCs w:val="28"/>
        </w:rPr>
        <w:t>Баганский</w:t>
      </w:r>
      <w:proofErr w:type="spellEnd"/>
      <w:r w:rsidR="00587F5C" w:rsidRPr="007F5532">
        <w:rPr>
          <w:rFonts w:ascii="Times New Roman" w:hAnsi="Times New Roman" w:cs="Times New Roman"/>
          <w:sz w:val="28"/>
          <w:szCs w:val="28"/>
        </w:rPr>
        <w:t>, Ве</w:t>
      </w:r>
      <w:r w:rsidR="00587F5C" w:rsidRPr="007F5532">
        <w:rPr>
          <w:rFonts w:ascii="Times New Roman" w:hAnsi="Times New Roman" w:cs="Times New Roman"/>
          <w:sz w:val="28"/>
          <w:szCs w:val="28"/>
        </w:rPr>
        <w:t>н</w:t>
      </w:r>
      <w:r w:rsidR="00587F5C" w:rsidRPr="007F5532">
        <w:rPr>
          <w:rFonts w:ascii="Times New Roman" w:hAnsi="Times New Roman" w:cs="Times New Roman"/>
          <w:sz w:val="28"/>
          <w:szCs w:val="28"/>
        </w:rPr>
        <w:t xml:space="preserve">геровский, </w:t>
      </w:r>
      <w:proofErr w:type="spellStart"/>
      <w:r w:rsidR="00587F5C" w:rsidRPr="007F5532">
        <w:rPr>
          <w:rFonts w:ascii="Times New Roman" w:hAnsi="Times New Roman" w:cs="Times New Roman"/>
          <w:sz w:val="28"/>
          <w:szCs w:val="28"/>
        </w:rPr>
        <w:t>Доволенский</w:t>
      </w:r>
      <w:proofErr w:type="spellEnd"/>
      <w:r w:rsidR="00587F5C" w:rsidRPr="007F55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87F5C" w:rsidRPr="007F5532">
        <w:rPr>
          <w:rFonts w:ascii="Times New Roman" w:hAnsi="Times New Roman" w:cs="Times New Roman"/>
          <w:sz w:val="28"/>
          <w:szCs w:val="28"/>
        </w:rPr>
        <w:t>Здвинский</w:t>
      </w:r>
      <w:proofErr w:type="spellEnd"/>
      <w:r w:rsidR="00587F5C" w:rsidRPr="007F5532">
        <w:rPr>
          <w:rFonts w:ascii="Times New Roman" w:hAnsi="Times New Roman" w:cs="Times New Roman"/>
          <w:sz w:val="28"/>
          <w:szCs w:val="28"/>
        </w:rPr>
        <w:t xml:space="preserve">, Куйбышевский, </w:t>
      </w:r>
      <w:proofErr w:type="spellStart"/>
      <w:r w:rsidR="00587F5C" w:rsidRPr="007F5532">
        <w:rPr>
          <w:rFonts w:ascii="Times New Roman" w:hAnsi="Times New Roman" w:cs="Times New Roman"/>
          <w:sz w:val="28"/>
          <w:szCs w:val="28"/>
        </w:rPr>
        <w:t>Купинский</w:t>
      </w:r>
      <w:proofErr w:type="spellEnd"/>
      <w:r w:rsidR="00587F5C" w:rsidRPr="007F5532">
        <w:rPr>
          <w:rFonts w:ascii="Times New Roman" w:hAnsi="Times New Roman" w:cs="Times New Roman"/>
          <w:sz w:val="28"/>
          <w:szCs w:val="28"/>
        </w:rPr>
        <w:t>, Новос</w:t>
      </w:r>
      <w:r w:rsidR="00587F5C" w:rsidRPr="007F5532">
        <w:rPr>
          <w:rFonts w:ascii="Times New Roman" w:hAnsi="Times New Roman" w:cs="Times New Roman"/>
          <w:sz w:val="28"/>
          <w:szCs w:val="28"/>
        </w:rPr>
        <w:t>и</w:t>
      </w:r>
      <w:r w:rsidR="00587F5C" w:rsidRPr="007F5532">
        <w:rPr>
          <w:rFonts w:ascii="Times New Roman" w:hAnsi="Times New Roman" w:cs="Times New Roman"/>
          <w:sz w:val="28"/>
          <w:szCs w:val="28"/>
        </w:rPr>
        <w:t xml:space="preserve">бирский, Татарский, </w:t>
      </w:r>
      <w:proofErr w:type="spellStart"/>
      <w:r w:rsidR="00587F5C" w:rsidRPr="007F5532">
        <w:rPr>
          <w:rFonts w:ascii="Times New Roman" w:hAnsi="Times New Roman" w:cs="Times New Roman"/>
          <w:sz w:val="28"/>
          <w:szCs w:val="28"/>
        </w:rPr>
        <w:t>Тогучинский</w:t>
      </w:r>
      <w:proofErr w:type="spellEnd"/>
      <w:r w:rsidR="00587F5C" w:rsidRPr="007F55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87F5C" w:rsidRPr="007F5532">
        <w:rPr>
          <w:rFonts w:ascii="Times New Roman" w:hAnsi="Times New Roman" w:cs="Times New Roman"/>
          <w:sz w:val="28"/>
          <w:szCs w:val="28"/>
        </w:rPr>
        <w:t>Убинский</w:t>
      </w:r>
      <w:proofErr w:type="spellEnd"/>
      <w:r w:rsidR="00587F5C" w:rsidRPr="007F55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87F5C" w:rsidRPr="007F5532">
        <w:rPr>
          <w:rFonts w:ascii="Times New Roman" w:hAnsi="Times New Roman" w:cs="Times New Roman"/>
          <w:sz w:val="28"/>
          <w:szCs w:val="28"/>
        </w:rPr>
        <w:t>Черепановский</w:t>
      </w:r>
      <w:proofErr w:type="spellEnd"/>
      <w:r w:rsidR="00587F5C" w:rsidRPr="007F55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87F5C" w:rsidRPr="007F5532">
        <w:rPr>
          <w:rFonts w:ascii="Times New Roman" w:hAnsi="Times New Roman" w:cs="Times New Roman"/>
          <w:sz w:val="28"/>
          <w:szCs w:val="28"/>
        </w:rPr>
        <w:t>Чистоозерный</w:t>
      </w:r>
      <w:proofErr w:type="spellEnd"/>
      <w:r w:rsidR="00587F5C" w:rsidRPr="007F55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87F5C" w:rsidRPr="007F5532">
        <w:rPr>
          <w:rFonts w:ascii="Times New Roman" w:hAnsi="Times New Roman" w:cs="Times New Roman"/>
          <w:sz w:val="28"/>
          <w:szCs w:val="28"/>
        </w:rPr>
        <w:t>Чулымский</w:t>
      </w:r>
      <w:proofErr w:type="spellEnd"/>
      <w:r w:rsidR="00587F5C" w:rsidRPr="007F5532">
        <w:rPr>
          <w:rFonts w:ascii="Times New Roman" w:hAnsi="Times New Roman" w:cs="Times New Roman"/>
          <w:sz w:val="28"/>
          <w:szCs w:val="28"/>
        </w:rPr>
        <w:t>)</w:t>
      </w:r>
      <w:r w:rsidR="0018451F" w:rsidRPr="0018451F">
        <w:rPr>
          <w:rFonts w:ascii="Times New Roman" w:hAnsi="Times New Roman" w:cs="Times New Roman"/>
          <w:sz w:val="28"/>
          <w:szCs w:val="28"/>
        </w:rPr>
        <w:t xml:space="preserve"> </w:t>
      </w:r>
      <w:r w:rsidR="0018451F" w:rsidRPr="007F5532">
        <w:rPr>
          <w:rFonts w:ascii="Times New Roman" w:hAnsi="Times New Roman" w:cs="Times New Roman"/>
          <w:sz w:val="28"/>
          <w:szCs w:val="28"/>
        </w:rPr>
        <w:t>вместо запланиро</w:t>
      </w:r>
      <w:r w:rsidR="0018451F">
        <w:rPr>
          <w:rFonts w:ascii="Times New Roman" w:hAnsi="Times New Roman" w:cs="Times New Roman"/>
          <w:sz w:val="28"/>
          <w:szCs w:val="28"/>
        </w:rPr>
        <w:t>ванных 25</w:t>
      </w:r>
      <w:r w:rsidR="00581F1A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18451F">
        <w:rPr>
          <w:rFonts w:ascii="Times New Roman" w:hAnsi="Times New Roman" w:cs="Times New Roman"/>
          <w:sz w:val="28"/>
          <w:szCs w:val="28"/>
        </w:rPr>
        <w:t>.</w:t>
      </w:r>
      <w:r w:rsidR="0018451F" w:rsidRPr="007F55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F5C" w:rsidRPr="007F5532" w:rsidRDefault="00587F5C" w:rsidP="00587F5C">
      <w:pPr>
        <w:pStyle w:val="ConsPlusNormal"/>
        <w:widowControl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55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Увеличение количества ПГО достигнуто за счет замены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 более деш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вый </w:t>
      </w:r>
      <w:r w:rsidRPr="007F5532">
        <w:rPr>
          <w:rFonts w:ascii="Times New Roman" w:eastAsiaTheme="minorHAnsi" w:hAnsi="Times New Roman" w:cs="Times New Roman"/>
          <w:sz w:val="28"/>
          <w:szCs w:val="28"/>
          <w:lang w:eastAsia="en-US"/>
        </w:rPr>
        <w:t>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7F55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газоочистного оборудования (с циклона на </w:t>
      </w:r>
      <w:proofErr w:type="spellStart"/>
      <w:r w:rsidRPr="007F5532">
        <w:rPr>
          <w:rFonts w:ascii="Times New Roman" w:eastAsiaTheme="minorHAnsi" w:hAnsi="Times New Roman" w:cs="Times New Roman"/>
          <w:sz w:val="28"/>
          <w:szCs w:val="28"/>
          <w:lang w:eastAsia="en-US"/>
        </w:rPr>
        <w:t>золоулавливатель</w:t>
      </w:r>
      <w:proofErr w:type="spellEnd"/>
      <w:r w:rsidRPr="007F5532">
        <w:rPr>
          <w:rFonts w:ascii="Times New Roman" w:eastAsiaTheme="minorHAnsi" w:hAnsi="Times New Roman" w:cs="Times New Roman"/>
          <w:sz w:val="28"/>
          <w:szCs w:val="28"/>
          <w:lang w:eastAsia="en-US"/>
        </w:rPr>
        <w:t>) без снижения экологического эффекта.</w:t>
      </w:r>
    </w:p>
    <w:p w:rsidR="00804FCF" w:rsidRPr="00617D2F" w:rsidRDefault="00581F1A" w:rsidP="00804F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067323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804FCF" w:rsidRPr="00617D2F">
        <w:rPr>
          <w:rFonts w:ascii="Times New Roman" w:hAnsi="Times New Roman" w:cs="Times New Roman"/>
          <w:sz w:val="28"/>
          <w:szCs w:val="28"/>
        </w:rPr>
        <w:t xml:space="preserve">Завершено строительство и успешно произведен пробный запуск экспериментальной котельной в с. Венгерово, работающей на </w:t>
      </w:r>
      <w:proofErr w:type="spellStart"/>
      <w:r w:rsidR="005F1C4F">
        <w:rPr>
          <w:rFonts w:ascii="Times New Roman" w:hAnsi="Times New Roman" w:cs="Times New Roman"/>
          <w:sz w:val="28"/>
          <w:szCs w:val="28"/>
        </w:rPr>
        <w:t>биотопливе</w:t>
      </w:r>
      <w:proofErr w:type="spellEnd"/>
      <w:r w:rsidR="005F1C4F">
        <w:rPr>
          <w:rFonts w:ascii="Times New Roman" w:hAnsi="Times New Roman" w:cs="Times New Roman"/>
          <w:sz w:val="28"/>
          <w:szCs w:val="28"/>
        </w:rPr>
        <w:t xml:space="preserve"> </w:t>
      </w:r>
      <w:r w:rsidR="00804FCF">
        <w:rPr>
          <w:rFonts w:ascii="Times New Roman" w:hAnsi="Times New Roman" w:cs="Times New Roman"/>
          <w:sz w:val="28"/>
          <w:szCs w:val="28"/>
        </w:rPr>
        <w:t>(</w:t>
      </w:r>
      <w:r w:rsidR="00804FCF" w:rsidRPr="00804FCF">
        <w:rPr>
          <w:rFonts w:ascii="Times New Roman" w:hAnsi="Times New Roman" w:cs="Times New Roman"/>
          <w:sz w:val="28"/>
          <w:szCs w:val="28"/>
        </w:rPr>
        <w:t>порубоч</w:t>
      </w:r>
      <w:r w:rsidR="00804FCF">
        <w:rPr>
          <w:rFonts w:ascii="Times New Roman" w:hAnsi="Times New Roman" w:cs="Times New Roman"/>
          <w:sz w:val="28"/>
          <w:szCs w:val="28"/>
        </w:rPr>
        <w:t>ных остатках</w:t>
      </w:r>
      <w:r w:rsidR="00804FCF" w:rsidRPr="00804FCF">
        <w:rPr>
          <w:rFonts w:ascii="Times New Roman" w:hAnsi="Times New Roman" w:cs="Times New Roman"/>
          <w:sz w:val="28"/>
          <w:szCs w:val="28"/>
        </w:rPr>
        <w:t xml:space="preserve"> древесины</w:t>
      </w:r>
      <w:r w:rsidR="00804FCF">
        <w:rPr>
          <w:rFonts w:ascii="Times New Roman" w:hAnsi="Times New Roman" w:cs="Times New Roman"/>
          <w:sz w:val="28"/>
          <w:szCs w:val="28"/>
        </w:rPr>
        <w:t>)</w:t>
      </w:r>
      <w:r w:rsidR="00804FCF" w:rsidRPr="00617D2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04FCF" w:rsidRPr="00617D2F">
        <w:rPr>
          <w:rFonts w:ascii="Times New Roman" w:hAnsi="Times New Roman" w:cs="Times New Roman"/>
          <w:sz w:val="28"/>
          <w:szCs w:val="28"/>
        </w:rPr>
        <w:t xml:space="preserve"> Котельная предназначена для теплосна</w:t>
      </w:r>
      <w:r w:rsidR="00804FCF" w:rsidRPr="00617D2F">
        <w:rPr>
          <w:rFonts w:ascii="Times New Roman" w:hAnsi="Times New Roman" w:cs="Times New Roman"/>
          <w:sz w:val="28"/>
          <w:szCs w:val="28"/>
        </w:rPr>
        <w:t>б</w:t>
      </w:r>
      <w:r w:rsidR="00804FCF" w:rsidRPr="00617D2F">
        <w:rPr>
          <w:rFonts w:ascii="Times New Roman" w:hAnsi="Times New Roman" w:cs="Times New Roman"/>
          <w:sz w:val="28"/>
          <w:szCs w:val="28"/>
        </w:rPr>
        <w:t>жения жилых зданий и объектов социальной сфе</w:t>
      </w:r>
      <w:r w:rsidR="00067323">
        <w:rPr>
          <w:rFonts w:ascii="Times New Roman" w:hAnsi="Times New Roman" w:cs="Times New Roman"/>
          <w:sz w:val="28"/>
          <w:szCs w:val="28"/>
        </w:rPr>
        <w:t>ры села общей площадью около 13 </w:t>
      </w:r>
      <w:r w:rsidR="00804FCF" w:rsidRPr="00617D2F">
        <w:rPr>
          <w:rFonts w:ascii="Times New Roman" w:hAnsi="Times New Roman" w:cs="Times New Roman"/>
          <w:sz w:val="28"/>
          <w:szCs w:val="28"/>
        </w:rPr>
        <w:t>тыс. м</w:t>
      </w:r>
      <w:proofErr w:type="gramStart"/>
      <w:r w:rsidR="00804FCF" w:rsidRPr="00617D2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04FCF" w:rsidRPr="00617D2F">
        <w:rPr>
          <w:rFonts w:ascii="Times New Roman" w:hAnsi="Times New Roman" w:cs="Times New Roman"/>
          <w:sz w:val="28"/>
          <w:szCs w:val="28"/>
        </w:rPr>
        <w:t>.</w:t>
      </w:r>
    </w:p>
    <w:p w:rsidR="00804FCF" w:rsidRDefault="00804FCF" w:rsidP="00804F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эксплуатации этой котельной </w:t>
      </w:r>
      <w:r w:rsidRPr="00617D2F">
        <w:rPr>
          <w:rFonts w:ascii="Times New Roman" w:hAnsi="Times New Roman" w:cs="Times New Roman"/>
          <w:sz w:val="28"/>
          <w:szCs w:val="28"/>
        </w:rPr>
        <w:t>кроме экономического эффекта (</w:t>
      </w:r>
      <w:r w:rsidR="00581F1A">
        <w:rPr>
          <w:rFonts w:ascii="Times New Roman" w:hAnsi="Times New Roman" w:cs="Times New Roman"/>
          <w:sz w:val="28"/>
          <w:szCs w:val="28"/>
        </w:rPr>
        <w:t>за счет более дешевого вида топлива</w:t>
      </w:r>
      <w:r w:rsidRPr="00617D2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617D2F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617D2F">
        <w:rPr>
          <w:rFonts w:ascii="Times New Roman" w:hAnsi="Times New Roman" w:cs="Times New Roman"/>
          <w:sz w:val="28"/>
          <w:szCs w:val="28"/>
        </w:rPr>
        <w:t xml:space="preserve"> дос</w:t>
      </w:r>
      <w:r>
        <w:rPr>
          <w:rFonts w:ascii="Times New Roman" w:hAnsi="Times New Roman" w:cs="Times New Roman"/>
          <w:sz w:val="28"/>
          <w:szCs w:val="28"/>
        </w:rPr>
        <w:t>тигнут и экологический эффект (</w:t>
      </w:r>
      <w:r w:rsidRPr="00617D2F">
        <w:rPr>
          <w:rFonts w:ascii="Times New Roman" w:hAnsi="Times New Roman" w:cs="Times New Roman"/>
          <w:sz w:val="28"/>
          <w:szCs w:val="28"/>
        </w:rPr>
        <w:t>снижение количества выбросов загрязняющих веществ в атмосферу на 100 тонн/год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17D2F">
        <w:rPr>
          <w:rFonts w:ascii="Times New Roman" w:hAnsi="Times New Roman" w:cs="Times New Roman"/>
          <w:sz w:val="28"/>
          <w:szCs w:val="28"/>
        </w:rPr>
        <w:t>.</w:t>
      </w:r>
    </w:p>
    <w:p w:rsidR="006711F3" w:rsidRDefault="005B2BB0" w:rsidP="003061F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Недовыполнение показателя по </w:t>
      </w:r>
      <w:r w:rsidRPr="005B2BB0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B2BB0">
        <w:rPr>
          <w:rFonts w:ascii="Times New Roman" w:hAnsi="Times New Roman" w:cs="Times New Roman"/>
          <w:sz w:val="28"/>
          <w:szCs w:val="28"/>
        </w:rPr>
        <w:t xml:space="preserve"> утилизации </w:t>
      </w:r>
      <w:r>
        <w:rPr>
          <w:rFonts w:ascii="Times New Roman" w:hAnsi="Times New Roman" w:cs="Times New Roman"/>
          <w:sz w:val="28"/>
          <w:szCs w:val="28"/>
        </w:rPr>
        <w:t xml:space="preserve">местных </w:t>
      </w:r>
      <w:r w:rsidRPr="005B2BB0">
        <w:rPr>
          <w:rFonts w:ascii="Times New Roman" w:hAnsi="Times New Roman" w:cs="Times New Roman"/>
          <w:sz w:val="28"/>
          <w:szCs w:val="28"/>
        </w:rPr>
        <w:t>отходов л</w:t>
      </w:r>
      <w:r w:rsidRPr="005B2BB0">
        <w:rPr>
          <w:rFonts w:ascii="Times New Roman" w:hAnsi="Times New Roman" w:cs="Times New Roman"/>
          <w:sz w:val="28"/>
          <w:szCs w:val="28"/>
        </w:rPr>
        <w:t>е</w:t>
      </w:r>
      <w:r w:rsidRPr="005B2BB0">
        <w:rPr>
          <w:rFonts w:ascii="Times New Roman" w:hAnsi="Times New Roman" w:cs="Times New Roman"/>
          <w:sz w:val="28"/>
          <w:szCs w:val="28"/>
        </w:rPr>
        <w:t>созаготовок и лесопиления в экспериментальной котель</w:t>
      </w:r>
      <w:r w:rsidR="00804FCF">
        <w:rPr>
          <w:rFonts w:ascii="Times New Roman" w:hAnsi="Times New Roman" w:cs="Times New Roman"/>
          <w:sz w:val="28"/>
          <w:szCs w:val="28"/>
        </w:rPr>
        <w:t>ной</w:t>
      </w:r>
      <w:r>
        <w:rPr>
          <w:rFonts w:ascii="Times New Roman" w:hAnsi="Times New Roman" w:cs="Times New Roman"/>
          <w:sz w:val="28"/>
          <w:szCs w:val="28"/>
        </w:rPr>
        <w:t xml:space="preserve">, связано </w:t>
      </w:r>
      <w:r w:rsidR="00CD5A9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тем, что на проектный режим работы котельная выйдет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B2BB0">
        <w:rPr>
          <w:rFonts w:ascii="Times New Roman" w:hAnsi="Times New Roman" w:cs="Times New Roman"/>
          <w:sz w:val="28"/>
          <w:szCs w:val="28"/>
        </w:rPr>
        <w:t xml:space="preserve"> квартале 2012 г.</w:t>
      </w:r>
      <w:r w:rsidR="00581F1A">
        <w:rPr>
          <w:rFonts w:ascii="Times New Roman" w:hAnsi="Times New Roman" w:cs="Times New Roman"/>
          <w:sz w:val="28"/>
          <w:szCs w:val="28"/>
        </w:rPr>
        <w:t xml:space="preserve"> вместо запланированного ранее – 2011 г.</w:t>
      </w:r>
    </w:p>
    <w:p w:rsidR="009801D6" w:rsidRDefault="009801D6" w:rsidP="003061F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1D6">
        <w:rPr>
          <w:rFonts w:ascii="Times New Roman" w:hAnsi="Times New Roman" w:cs="Times New Roman"/>
          <w:b/>
          <w:sz w:val="28"/>
          <w:szCs w:val="28"/>
        </w:rPr>
        <w:t>2. Предотвращение загрязн</w:t>
      </w:r>
      <w:r>
        <w:rPr>
          <w:rFonts w:ascii="Times New Roman" w:hAnsi="Times New Roman" w:cs="Times New Roman"/>
          <w:b/>
          <w:sz w:val="28"/>
          <w:szCs w:val="28"/>
        </w:rPr>
        <w:t>ения подземных вод – источников</w:t>
      </w:r>
      <w:r w:rsidRPr="009801D6">
        <w:rPr>
          <w:rFonts w:ascii="Times New Roman" w:hAnsi="Times New Roman" w:cs="Times New Roman"/>
          <w:b/>
          <w:sz w:val="28"/>
          <w:szCs w:val="28"/>
        </w:rPr>
        <w:t xml:space="preserve"> хозя</w:t>
      </w:r>
      <w:r w:rsidRPr="009801D6">
        <w:rPr>
          <w:rFonts w:ascii="Times New Roman" w:hAnsi="Times New Roman" w:cs="Times New Roman"/>
          <w:b/>
          <w:sz w:val="28"/>
          <w:szCs w:val="28"/>
        </w:rPr>
        <w:t>й</w:t>
      </w:r>
      <w:r w:rsidRPr="009801D6">
        <w:rPr>
          <w:rFonts w:ascii="Times New Roman" w:hAnsi="Times New Roman" w:cs="Times New Roman"/>
          <w:b/>
          <w:sz w:val="28"/>
          <w:szCs w:val="28"/>
        </w:rPr>
        <w:t>ственно-питьевого водоснабжения</w:t>
      </w:r>
    </w:p>
    <w:p w:rsidR="003061F7" w:rsidRDefault="00CD5A94" w:rsidP="003061F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CB5">
        <w:rPr>
          <w:rFonts w:ascii="Times New Roman" w:hAnsi="Times New Roman" w:cs="Times New Roman"/>
          <w:sz w:val="28"/>
          <w:szCs w:val="28"/>
        </w:rPr>
        <w:t>2</w:t>
      </w:r>
      <w:r w:rsidR="005B2BB0" w:rsidRPr="00B26CB5">
        <w:rPr>
          <w:rFonts w:ascii="Times New Roman" w:hAnsi="Times New Roman" w:cs="Times New Roman"/>
          <w:sz w:val="28"/>
          <w:szCs w:val="28"/>
        </w:rPr>
        <w:t>.</w:t>
      </w:r>
      <w:r w:rsidRPr="00B26CB5">
        <w:rPr>
          <w:rFonts w:ascii="Times New Roman" w:hAnsi="Times New Roman" w:cs="Times New Roman"/>
          <w:sz w:val="28"/>
          <w:szCs w:val="28"/>
        </w:rPr>
        <w:t>1</w:t>
      </w:r>
      <w:r w:rsidR="005B2BB0" w:rsidRPr="00B26CB5">
        <w:rPr>
          <w:rFonts w:ascii="Times New Roman" w:hAnsi="Times New Roman" w:cs="Times New Roman"/>
          <w:sz w:val="28"/>
          <w:szCs w:val="28"/>
        </w:rPr>
        <w:t>. </w:t>
      </w:r>
      <w:r w:rsidR="00847B5A">
        <w:rPr>
          <w:rFonts w:ascii="Times New Roman" w:hAnsi="Times New Roman" w:cs="Times New Roman"/>
          <w:sz w:val="28"/>
          <w:szCs w:val="28"/>
        </w:rPr>
        <w:t>С целью снижения</w:t>
      </w:r>
      <w:r w:rsidR="00847B5A" w:rsidRPr="00847B5A">
        <w:rPr>
          <w:rFonts w:ascii="Times New Roman" w:hAnsi="Times New Roman" w:cs="Times New Roman"/>
          <w:sz w:val="28"/>
          <w:szCs w:val="28"/>
        </w:rPr>
        <w:t xml:space="preserve"> негативного воздействия на окружающую среду, создание благоприятной среды обитания и условий для жизнедеятельности населения</w:t>
      </w:r>
      <w:r w:rsidR="00847B5A">
        <w:rPr>
          <w:rFonts w:ascii="Times New Roman" w:hAnsi="Times New Roman" w:cs="Times New Roman"/>
          <w:sz w:val="28"/>
          <w:szCs w:val="28"/>
        </w:rPr>
        <w:t xml:space="preserve"> с 2009 года </w:t>
      </w:r>
      <w:r w:rsidR="00847B5A" w:rsidRPr="00150FDD">
        <w:rPr>
          <w:rFonts w:ascii="Times New Roman" w:hAnsi="Times New Roman" w:cs="Times New Roman"/>
          <w:sz w:val="28"/>
          <w:szCs w:val="28"/>
        </w:rPr>
        <w:t xml:space="preserve">на территории Новосибирской области </w:t>
      </w:r>
      <w:r w:rsidR="00581F1A">
        <w:rPr>
          <w:rFonts w:ascii="Times New Roman" w:hAnsi="Times New Roman" w:cs="Times New Roman"/>
          <w:sz w:val="28"/>
          <w:szCs w:val="28"/>
        </w:rPr>
        <w:t>проводится</w:t>
      </w:r>
      <w:r w:rsidR="00847B5A">
        <w:rPr>
          <w:rFonts w:ascii="Times New Roman" w:hAnsi="Times New Roman" w:cs="Times New Roman"/>
          <w:sz w:val="28"/>
          <w:szCs w:val="28"/>
        </w:rPr>
        <w:t xml:space="preserve"> </w:t>
      </w:r>
      <w:r w:rsidR="00847B5A" w:rsidRPr="00B26CB5">
        <w:rPr>
          <w:rFonts w:ascii="Times New Roman" w:hAnsi="Times New Roman" w:cs="Times New Roman"/>
          <w:sz w:val="28"/>
          <w:szCs w:val="28"/>
        </w:rPr>
        <w:lastRenderedPageBreak/>
        <w:t>системная</w:t>
      </w:r>
      <w:r w:rsidR="00847B5A" w:rsidRPr="00150FDD">
        <w:rPr>
          <w:rFonts w:ascii="Times New Roman" w:hAnsi="Times New Roman" w:cs="Times New Roman"/>
          <w:sz w:val="28"/>
          <w:szCs w:val="28"/>
        </w:rPr>
        <w:t xml:space="preserve"> </w:t>
      </w:r>
      <w:r w:rsidR="003061F7" w:rsidRPr="00150FDD">
        <w:rPr>
          <w:rFonts w:ascii="Times New Roman" w:hAnsi="Times New Roman" w:cs="Times New Roman"/>
          <w:sz w:val="28"/>
          <w:szCs w:val="28"/>
        </w:rPr>
        <w:t>работа по ликвидации бесхозяйных водозаборных сква</w:t>
      </w:r>
      <w:r w:rsidR="00847B5A">
        <w:rPr>
          <w:rFonts w:ascii="Times New Roman" w:hAnsi="Times New Roman" w:cs="Times New Roman"/>
          <w:sz w:val="28"/>
          <w:szCs w:val="28"/>
        </w:rPr>
        <w:t>жин.</w:t>
      </w:r>
    </w:p>
    <w:p w:rsidR="003061F7" w:rsidRPr="00150FDD" w:rsidRDefault="003061F7" w:rsidP="003061F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0FDD">
        <w:rPr>
          <w:rFonts w:ascii="Times New Roman" w:hAnsi="Times New Roman" w:cs="Times New Roman"/>
          <w:sz w:val="28"/>
          <w:szCs w:val="28"/>
        </w:rPr>
        <w:t>На 01.01.2012 г. ликвидировано 457 бесхозяйных водозаборных скв</w:t>
      </w:r>
      <w:r w:rsidRPr="00150FDD">
        <w:rPr>
          <w:rFonts w:ascii="Times New Roman" w:hAnsi="Times New Roman" w:cs="Times New Roman"/>
          <w:sz w:val="28"/>
          <w:szCs w:val="28"/>
        </w:rPr>
        <w:t>а</w:t>
      </w:r>
      <w:r w:rsidRPr="00150FDD">
        <w:rPr>
          <w:rFonts w:ascii="Times New Roman" w:hAnsi="Times New Roman" w:cs="Times New Roman"/>
          <w:sz w:val="28"/>
          <w:szCs w:val="28"/>
        </w:rPr>
        <w:t>жин, в том числе в 2009 году – 40; в 2010 году – 62; в 2011 году – 355 скв</w:t>
      </w:r>
      <w:r w:rsidRPr="00150FDD">
        <w:rPr>
          <w:rFonts w:ascii="Times New Roman" w:hAnsi="Times New Roman" w:cs="Times New Roman"/>
          <w:sz w:val="28"/>
          <w:szCs w:val="28"/>
        </w:rPr>
        <w:t>а</w:t>
      </w:r>
      <w:r w:rsidRPr="00150FDD">
        <w:rPr>
          <w:rFonts w:ascii="Times New Roman" w:hAnsi="Times New Roman" w:cs="Times New Roman"/>
          <w:sz w:val="28"/>
          <w:szCs w:val="28"/>
        </w:rPr>
        <w:t>жин. Существенный рост объема ликвидированных скважин связан с увел</w:t>
      </w:r>
      <w:r w:rsidRPr="00150FDD">
        <w:rPr>
          <w:rFonts w:ascii="Times New Roman" w:hAnsi="Times New Roman" w:cs="Times New Roman"/>
          <w:sz w:val="28"/>
          <w:szCs w:val="28"/>
        </w:rPr>
        <w:t>и</w:t>
      </w:r>
      <w:r w:rsidRPr="00150FDD">
        <w:rPr>
          <w:rFonts w:ascii="Times New Roman" w:hAnsi="Times New Roman" w:cs="Times New Roman"/>
          <w:sz w:val="28"/>
          <w:szCs w:val="28"/>
        </w:rPr>
        <w:t>чением финансирования из средств областного бюджета в 6,7 раза в 2011 г</w:t>
      </w:r>
      <w:r w:rsidRPr="00150FDD">
        <w:rPr>
          <w:rFonts w:ascii="Times New Roman" w:hAnsi="Times New Roman" w:cs="Times New Roman"/>
          <w:sz w:val="28"/>
          <w:szCs w:val="28"/>
        </w:rPr>
        <w:t>о</w:t>
      </w:r>
      <w:r w:rsidRPr="00150FDD">
        <w:rPr>
          <w:rFonts w:ascii="Times New Roman" w:hAnsi="Times New Roman" w:cs="Times New Roman"/>
          <w:sz w:val="28"/>
          <w:szCs w:val="28"/>
        </w:rPr>
        <w:t>ду по сравнению с 2010 годом.</w:t>
      </w:r>
    </w:p>
    <w:p w:rsidR="00581F1A" w:rsidRDefault="00033D4B" w:rsidP="00033D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FDD">
        <w:rPr>
          <w:rFonts w:ascii="Times New Roman" w:hAnsi="Times New Roman" w:cs="Times New Roman"/>
          <w:sz w:val="28"/>
          <w:szCs w:val="28"/>
        </w:rPr>
        <w:t>Перевыполнение плана в 2011 году на 18,3 % по количеству ликвидир</w:t>
      </w:r>
      <w:r w:rsidRPr="00150FDD">
        <w:rPr>
          <w:rFonts w:ascii="Times New Roman" w:hAnsi="Times New Roman" w:cs="Times New Roman"/>
          <w:sz w:val="28"/>
          <w:szCs w:val="28"/>
        </w:rPr>
        <w:t>о</w:t>
      </w:r>
      <w:r w:rsidRPr="00150FDD">
        <w:rPr>
          <w:rFonts w:ascii="Times New Roman" w:hAnsi="Times New Roman" w:cs="Times New Roman"/>
          <w:sz w:val="28"/>
          <w:szCs w:val="28"/>
        </w:rPr>
        <w:t xml:space="preserve">ванных скважин (355 скважин против 300 по плану) </w:t>
      </w:r>
      <w:r w:rsidRPr="00D14503">
        <w:rPr>
          <w:rFonts w:ascii="Times New Roman" w:hAnsi="Times New Roman" w:cs="Times New Roman"/>
          <w:sz w:val="28"/>
          <w:szCs w:val="28"/>
        </w:rPr>
        <w:t>обусловлено т</w:t>
      </w:r>
      <w:r w:rsidRPr="00150FDD">
        <w:rPr>
          <w:rFonts w:ascii="Times New Roman" w:hAnsi="Times New Roman" w:cs="Times New Roman"/>
          <w:sz w:val="28"/>
          <w:szCs w:val="28"/>
        </w:rPr>
        <w:t xml:space="preserve">ем, что на </w:t>
      </w:r>
      <w:r w:rsidR="00581F1A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81F1A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районов </w:t>
      </w:r>
      <w:r w:rsidR="00400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обследования</w:t>
      </w:r>
      <w:r w:rsidR="004008E6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началом ликвид</w:t>
      </w: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ционных работ </w:t>
      </w:r>
      <w:r w:rsid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выявленных</w:t>
      </w:r>
      <w:r w:rsidR="00581F1A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брошенных скважин</w:t>
      </w:r>
      <w:r w:rsidR="00581F1A" w:rsidRP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1F1A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превысило пл</w:t>
      </w:r>
      <w:r w:rsidR="00581F1A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81F1A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новые значения.</w:t>
      </w:r>
      <w:r w:rsid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результате выполненных работ </w:t>
      </w:r>
      <w:r w:rsidR="00581F1A" w:rsidRP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устранены </w:t>
      </w:r>
      <w:r w:rsid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очаги при</w:t>
      </w:r>
      <w:r w:rsidR="00581F1A" w:rsidRP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="00581F1A" w:rsidRP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581F1A" w:rsidRP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ного и техногенного загрязнения в полном объеме на территории </w:t>
      </w:r>
      <w:proofErr w:type="spellStart"/>
      <w:r w:rsidR="00581F1A" w:rsidRP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Колываск</w:t>
      </w:r>
      <w:r w:rsidR="00581F1A" w:rsidRP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Мошков</w:t>
      </w:r>
      <w:r w:rsidR="00581F1A" w:rsidRP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proofErr w:type="spellEnd"/>
      <w:r w:rsidR="00581F1A" w:rsidRP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81F1A" w:rsidRP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Тогучинского</w:t>
      </w:r>
      <w:proofErr w:type="spellEnd"/>
      <w:r w:rsidR="00581F1A" w:rsidRPr="00581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районов, и частично в Куйбышевском.</w:t>
      </w:r>
    </w:p>
    <w:p w:rsidR="00033D4B" w:rsidRDefault="00033D4B" w:rsidP="00C7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3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 Развитие сети особо охраняемых природных территорий, обесп</w:t>
      </w:r>
      <w:r w:rsidRPr="00033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033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чение сохранения и восстановления природных комплексов, биологич</w:t>
      </w:r>
      <w:r w:rsidRPr="00033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033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ского разнообразия</w:t>
      </w:r>
    </w:p>
    <w:p w:rsidR="00646490" w:rsidRDefault="00933555" w:rsidP="00646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3.1. </w:t>
      </w:r>
      <w:r w:rsidR="006A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Новосибирской области находится 53 памятника</w:t>
      </w:r>
      <w:r w:rsidR="006A6764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природы регионального значения</w:t>
      </w:r>
      <w:r w:rsidR="00D80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A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</w:t>
      </w:r>
      <w:r w:rsidR="006A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сохранения и поддержания в естественном состоянии уникальных </w:t>
      </w:r>
      <w:r w:rsidR="006A6764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природных комплексов, сохранения биологического разнообразия</w:t>
      </w:r>
      <w:r w:rsidR="006A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</w:t>
      </w:r>
      <w:r w:rsidR="006A6764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инвентаризация </w:t>
      </w:r>
      <w:r w:rsidR="00D80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 w:rsidR="006A6764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состояния</w:t>
      </w:r>
      <w:r w:rsidR="0064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основании данных исследований определяется перечень ООПТ, где требуе</w:t>
      </w:r>
      <w:r w:rsidR="0064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64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их обустройство (</w:t>
      </w:r>
      <w:r w:rsidR="00646490" w:rsidRPr="002C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непрерывных минерализованных полос по периметру доступных границ памятников</w:t>
      </w:r>
      <w:r w:rsidR="0064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размещение </w:t>
      </w:r>
      <w:r w:rsidR="00646490" w:rsidRPr="002C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щ</w:t>
      </w:r>
      <w:r w:rsidR="00646490" w:rsidRPr="002C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46490" w:rsidRPr="002C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тов, содержащих сведения о памятнике природы, схему, режим особой охр</w:t>
      </w:r>
      <w:r w:rsidR="00646490" w:rsidRPr="002C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46490" w:rsidRPr="002C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="0064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46490" w:rsidRPr="002C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аншлагов по природоохранной тематике)</w:t>
      </w:r>
      <w:r w:rsidR="0064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проведение санита</w:t>
      </w:r>
      <w:r w:rsidR="0064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64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мероприятий по уборке </w:t>
      </w:r>
      <w:r w:rsidR="003A6E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мусора </w:t>
      </w:r>
      <w:r w:rsidR="0064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очистке территорий ООПТ от захла</w:t>
      </w:r>
      <w:r w:rsidR="0064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64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ления.</w:t>
      </w:r>
    </w:p>
    <w:p w:rsidR="006A6764" w:rsidRPr="00237CF2" w:rsidRDefault="006A6764" w:rsidP="006A67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2011 году </w:t>
      </w:r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инвентаризация состояния 15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ООПТ</w:t>
      </w:r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</w:t>
      </w:r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женных на территории </w:t>
      </w:r>
      <w:proofErr w:type="spellStart"/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Доволенского</w:t>
      </w:r>
      <w:proofErr w:type="spellEnd"/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Искитимского</w:t>
      </w:r>
      <w:proofErr w:type="spellEnd"/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Краснозерского, Чи</w:t>
      </w:r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тоозерного, Карасукского, </w:t>
      </w:r>
      <w:proofErr w:type="spellStart"/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Купинского</w:t>
      </w:r>
      <w:proofErr w:type="spellEnd"/>
      <w:r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районов; определены их точные границы, выявлен флористический состав видов растений, выполнено картирование растительных формаций, установлены негативные факторы воздействия на территорию памятников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природы.</w:t>
      </w:r>
    </w:p>
    <w:p w:rsidR="00237CF2" w:rsidRDefault="00933555" w:rsidP="00237C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3.2. </w:t>
      </w:r>
      <w:r w:rsidR="00646490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Выполнены </w:t>
      </w:r>
      <w:r w:rsidR="00237CF2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обустройству, охране и обеспечению мер п</w:t>
      </w:r>
      <w:r w:rsidR="00237CF2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37CF2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жарной безопасности 11 памятников природы регионального значения в </w:t>
      </w:r>
      <w:proofErr w:type="spellStart"/>
      <w:r w:rsidR="00237CF2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237CF2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37CF2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гучинском</w:t>
      </w:r>
      <w:proofErr w:type="spellEnd"/>
      <w:r w:rsidR="00237CF2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37CF2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Маслянинском</w:t>
      </w:r>
      <w:proofErr w:type="spellEnd"/>
      <w:r w:rsidR="00237CF2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37CF2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Сузунском</w:t>
      </w:r>
      <w:proofErr w:type="spellEnd"/>
      <w:r w:rsidR="00237CF2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237CF2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Колыванском</w:t>
      </w:r>
      <w:proofErr w:type="spellEnd"/>
      <w:r w:rsidR="00237CF2" w:rsidRPr="00237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районах области.</w:t>
      </w:r>
    </w:p>
    <w:p w:rsidR="00C94B45" w:rsidRDefault="00465F85" w:rsidP="00C7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4. </w:t>
      </w:r>
      <w:r w:rsidRPr="00465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и ведение государственного экологического монит</w:t>
      </w:r>
      <w:r w:rsidRPr="00465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465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ринга, учета источников негативного воздействия на компоненты окр</w:t>
      </w:r>
      <w:r w:rsidRPr="00465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Pr="00465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жающей среды</w:t>
      </w:r>
    </w:p>
    <w:p w:rsidR="00500D57" w:rsidRDefault="00500D57" w:rsidP="00C7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0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4.1. </w:t>
      </w:r>
      <w:r w:rsidR="00533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регионального государственного экологического надзора при</w:t>
      </w:r>
      <w:r w:rsidR="00533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осуществлении хозяйственной 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деятельности</w:t>
      </w:r>
      <w:r w:rsidR="00533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2011 году оперативно выполнялись химико-аналитические исследования компонентов окружающей среды с отбором проб из поверхностных вод, сточных вод, а</w:t>
      </w:r>
      <w:r w:rsidR="00533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33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мосферного воздуха, почв.</w:t>
      </w:r>
      <w:r w:rsidR="0089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</w:t>
      </w:r>
      <w:r w:rsidR="00792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выполнено</w:t>
      </w:r>
      <w:r w:rsidR="0089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143 </w:t>
      </w:r>
      <w:proofErr w:type="spellStart"/>
      <w:r w:rsidR="0089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элементоопределения</w:t>
      </w:r>
      <w:proofErr w:type="spellEnd"/>
      <w:r w:rsidR="0089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вместо 290 </w:t>
      </w:r>
      <w:proofErr w:type="gramStart"/>
      <w:r w:rsidR="0089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</w:t>
      </w:r>
      <w:r w:rsidR="005D3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ланированных</w:t>
      </w:r>
      <w:proofErr w:type="gramEnd"/>
      <w:r w:rsidR="005D3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08E6" w:rsidRDefault="007929A8" w:rsidP="007929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 изменением законодательства РФ (ст. 65 Федерального закона </w:t>
      </w:r>
      <w:r w:rsidR="00B26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10.01.2002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7-ФЗ «</w:t>
      </w:r>
      <w:r w:rsidRPr="005D3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охране окружающей среды»</w:t>
      </w:r>
      <w:r w:rsidRPr="00792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подлежащих государственному</w:t>
      </w:r>
      <w:r w:rsidRPr="005D3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экологиче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скому</w:t>
      </w:r>
      <w:r w:rsidRPr="005D3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надзор</w:t>
      </w:r>
      <w:r w:rsidR="005D0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на региональном уровне </w:t>
      </w:r>
      <w:r w:rsidR="00400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сократилось</w:t>
      </w:r>
      <w:proofErr w:type="gramEnd"/>
      <w:r w:rsidR="00400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2011 году </w:t>
      </w:r>
      <w:r w:rsidR="005D0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28 %</w:t>
      </w:r>
      <w:r w:rsidR="00400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в свою очередь повлекло с</w:t>
      </w:r>
      <w:r w:rsidR="00400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00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кращение количества исследований компонентов окружающей среды.</w:t>
      </w:r>
    </w:p>
    <w:p w:rsidR="005D0C10" w:rsidRDefault="005D0C10" w:rsidP="007929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необходимые химико-аналитические исследования проведены в полном объеме в соответствии с проведенными контрольно-надзорными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роприятиями</w:t>
      </w:r>
      <w:r w:rsidR="00400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B78BB" w:rsidRPr="001B78BB" w:rsidRDefault="00500D57" w:rsidP="001B78BB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</w:t>
      </w:r>
      <w:r w:rsidR="00393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1B78BB" w:rsidRPr="009F5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</w:t>
      </w:r>
      <w:r w:rsidR="001B78BB"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государственного экологического </w:t>
      </w:r>
      <w:r w:rsidR="001B78BB" w:rsidRPr="009F5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мониторинга</w:t>
      </w:r>
      <w:bookmarkStart w:id="0" w:name="l64"/>
      <w:bookmarkStart w:id="1" w:name="l65"/>
      <w:bookmarkEnd w:id="0"/>
      <w:bookmarkEnd w:id="1"/>
      <w:r w:rsidR="001B78BB"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окружающей среды </w:t>
      </w:r>
      <w:r w:rsid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2011 году оказывалась</w:t>
      </w:r>
      <w:r w:rsidR="001B78BB" w:rsidRPr="009F5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поддержка</w:t>
      </w:r>
      <w:r w:rsidR="001B78BB"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содержании </w:t>
      </w:r>
      <w:r w:rsidR="001B78BB" w:rsidRPr="009F5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</w:t>
      </w:r>
      <w:r w:rsidR="001B78BB" w:rsidRPr="009F5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1B78BB" w:rsidRPr="009F5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наблюдательной сети, предназначенной, для ведения регулярных набл</w:t>
      </w:r>
      <w:r w:rsidR="001B78BB" w:rsidRPr="009F5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1B78BB" w:rsidRPr="009F5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дений за состоянием</w:t>
      </w:r>
      <w:r w:rsidR="001B78BB"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подземных вод в условиях естественного режима и те</w:t>
      </w:r>
      <w:r w:rsidR="001B78BB"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1B78BB"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ногенного воздействия на территории Новосибирской области.</w:t>
      </w:r>
    </w:p>
    <w:p w:rsidR="001B78BB" w:rsidRPr="001B78BB" w:rsidRDefault="001B78BB" w:rsidP="001B78BB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полученных</w:t>
      </w:r>
      <w:r w:rsidRPr="009F5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</w:t>
      </w:r>
      <w:r w:rsidRPr="009F5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наблюдений </w:t>
      </w:r>
      <w:r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лась</w:t>
      </w:r>
      <w:r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</w:t>
      </w:r>
      <w:r w:rsidRPr="009F5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состояния </w:t>
      </w:r>
      <w:r w:rsidRPr="009F5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прогноз</w:t>
      </w:r>
      <w:r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изменения геологической среды, в том числе геологич</w:t>
      </w:r>
      <w:r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 процессов, обусловленных антропогенной деятельностью с прогнозом тенденций, интенсивности и возможных масштабов их прояв</w:t>
      </w:r>
      <w:r w:rsidR="00FB4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ления, а также </w:t>
      </w:r>
      <w:r w:rsidR="00FB4E35" w:rsidRPr="00E54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осуществлялась </w:t>
      </w:r>
      <w:r w:rsidRPr="00E54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</w:t>
      </w:r>
      <w:r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рекомендаций по предотвращению и снижению негативных последствий от опасных и катастрофических изменений состо</w:t>
      </w:r>
      <w:r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B7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геологической и окружающей среды</w:t>
      </w:r>
      <w:r w:rsidR="00FB4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7C1332" w:rsidRDefault="004F6778" w:rsidP="007C1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 </w:t>
      </w:r>
      <w:r w:rsidR="007C1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переводом 17 </w:t>
      </w:r>
      <w:r w:rsidR="007C1332" w:rsidRPr="004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скважи</w:t>
      </w:r>
      <w:r w:rsidR="007C1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C1332" w:rsidRPr="004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уровня</w:t>
      </w:r>
      <w:r w:rsidR="007C1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gramStart"/>
      <w:r w:rsidR="007C1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региональный</w:t>
      </w:r>
      <w:proofErr w:type="gramEnd"/>
      <w:r w:rsidR="007C1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опорная </w:t>
      </w:r>
      <w:r w:rsidR="007C1332" w:rsidRPr="004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</w:t>
      </w:r>
      <w:r w:rsidR="007C1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венная</w:t>
      </w:r>
      <w:r w:rsidR="007C1332" w:rsidRPr="004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1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наблюдательная</w:t>
      </w:r>
      <w:r w:rsidR="007C1332" w:rsidRPr="004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1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сеть Новосибирской области с</w:t>
      </w:r>
      <w:r w:rsidR="007C1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C1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 из 99 скважин.</w:t>
      </w:r>
    </w:p>
    <w:p w:rsidR="00A07B45" w:rsidRPr="00A07B45" w:rsidRDefault="006C27F1" w:rsidP="007C1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07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bookmarkStart w:id="2" w:name="_Toc246997709"/>
      <w:bookmarkStart w:id="3" w:name="_Toc307488855"/>
      <w:r w:rsidR="00A07B45" w:rsidRPr="00A07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2011 году </w:t>
      </w:r>
      <w:r w:rsidR="00A07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проведено </w:t>
      </w:r>
      <w:r w:rsidR="00A07B45" w:rsidRPr="00A07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социологическое исследование оценки 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лением экологической ситуации в Новосибирской области</w:t>
      </w:r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07B45" w:rsidRDefault="007C1332" w:rsidP="007C1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Опрос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охвачены 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жители </w:t>
      </w:r>
      <w:r w:rsidR="00566EF8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гг. Тогу</w:t>
      </w:r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чин, </w:t>
      </w:r>
      <w:r w:rsidR="00566EF8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Бара</w:t>
      </w:r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бинск и</w:t>
      </w:r>
      <w:r w:rsidR="00566EF8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р.п. </w:t>
      </w:r>
      <w:proofErr w:type="gramStart"/>
      <w:r w:rsidR="00566EF8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Орды</w:t>
      </w:r>
      <w:r w:rsidR="00566EF8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566EF8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ское</w:t>
      </w:r>
      <w:proofErr w:type="gramEnd"/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возрасте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 лет и старше</w:t>
      </w:r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Всего опрошено 510 человек.</w:t>
      </w:r>
    </w:p>
    <w:p w:rsidR="007C1332" w:rsidRPr="00A07B45" w:rsidRDefault="007C1332" w:rsidP="007C1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Оценка </w:t>
      </w:r>
      <w:r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населением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состояния</w:t>
      </w:r>
      <w:r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окружающей </w:t>
      </w:r>
      <w:r w:rsidR="00AC2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среды в местах</w:t>
      </w:r>
      <w:r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C2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 </w:t>
      </w:r>
      <w:r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прожив</w:t>
      </w:r>
      <w:r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2011 году оказались </w:t>
      </w:r>
      <w:r w:rsidR="00AC2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более позитивной по</w:t>
      </w:r>
      <w:r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сравнению с результатами социологического опроса 2009-2010 гг</w:t>
      </w:r>
      <w:r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bookmarkEnd w:id="2"/>
    <w:bookmarkEnd w:id="3"/>
    <w:p w:rsidR="00A07B45" w:rsidRPr="00A07B45" w:rsidRDefault="007C1332" w:rsidP="007C1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Треть 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опрошенных (30,4</w:t>
      </w:r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%) ука</w:t>
      </w:r>
      <w:r w:rsidR="00AC2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зали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 состояние окружающей среды ухудшилось, в 2009 году таких было 43,4</w:t>
      </w:r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%, в 2010 году – 53,9</w:t>
      </w:r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%. По мнению каждого четвертого </w:t>
      </w:r>
      <w:proofErr w:type="gramStart"/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респондента</w:t>
      </w:r>
      <w:proofErr w:type="gramEnd"/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состояние окружающей среды осталось без изменений (25,1</w:t>
      </w:r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%), в 2009 году такого мнения придерживались 29,2</w:t>
      </w:r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%, в 2010 году – 29,6</w:t>
      </w:r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 Почти каждый десятый опрошенный отметил улучшение состояния окружающей среды (9</w:t>
      </w:r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%), в 2009 году улучшение отметили 16,8</w:t>
      </w:r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%, в 2010 году – 4,6</w:t>
      </w:r>
      <w:r w:rsidR="0056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A07B45" w:rsidRPr="00A07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%. </w:t>
      </w:r>
    </w:p>
    <w:p w:rsidR="00A07B45" w:rsidRPr="00A07B45" w:rsidRDefault="00A07B45" w:rsidP="00A07B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f1"/>
        <w:tblW w:w="0" w:type="auto"/>
        <w:jc w:val="center"/>
        <w:tblInd w:w="288" w:type="dxa"/>
        <w:tblLook w:val="01E0"/>
      </w:tblPr>
      <w:tblGrid>
        <w:gridCol w:w="3831"/>
        <w:gridCol w:w="1711"/>
        <w:gridCol w:w="1872"/>
        <w:gridCol w:w="1868"/>
      </w:tblGrid>
      <w:tr w:rsidR="00A07B45" w:rsidRPr="00A07B45" w:rsidTr="00581F1A">
        <w:trPr>
          <w:cantSplit/>
          <w:trHeight w:val="319"/>
          <w:jc w:val="center"/>
        </w:trPr>
        <w:tc>
          <w:tcPr>
            <w:tcW w:w="3832" w:type="dxa"/>
            <w:vAlign w:val="center"/>
          </w:tcPr>
          <w:p w:rsidR="00A07B45" w:rsidRPr="00A07B45" w:rsidRDefault="00A07B45" w:rsidP="00A07B4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Оценки</w:t>
            </w:r>
          </w:p>
        </w:tc>
        <w:tc>
          <w:tcPr>
            <w:tcW w:w="1711" w:type="dxa"/>
            <w:vAlign w:val="center"/>
          </w:tcPr>
          <w:p w:rsidR="00A07B45" w:rsidRPr="00A07B45" w:rsidRDefault="00A07B45" w:rsidP="00A07B4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2009</w:t>
            </w:r>
          </w:p>
        </w:tc>
        <w:tc>
          <w:tcPr>
            <w:tcW w:w="1872" w:type="dxa"/>
            <w:vAlign w:val="center"/>
          </w:tcPr>
          <w:p w:rsidR="00A07B45" w:rsidRPr="00A07B45" w:rsidRDefault="00A07B45" w:rsidP="00A07B4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2010</w:t>
            </w:r>
          </w:p>
        </w:tc>
        <w:tc>
          <w:tcPr>
            <w:tcW w:w="1868" w:type="dxa"/>
            <w:vAlign w:val="center"/>
          </w:tcPr>
          <w:p w:rsidR="00A07B45" w:rsidRPr="00A07B45" w:rsidRDefault="00A07B45" w:rsidP="00A07B4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2011</w:t>
            </w:r>
          </w:p>
        </w:tc>
      </w:tr>
      <w:tr w:rsidR="00A07B45" w:rsidRPr="00A07B45" w:rsidTr="00581F1A">
        <w:trPr>
          <w:jc w:val="center"/>
        </w:trPr>
        <w:tc>
          <w:tcPr>
            <w:tcW w:w="3832" w:type="dxa"/>
          </w:tcPr>
          <w:p w:rsidR="00A07B45" w:rsidRPr="00A07B45" w:rsidRDefault="00A07B45" w:rsidP="00A07B45">
            <w:pPr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улучшилось</w:t>
            </w:r>
          </w:p>
        </w:tc>
        <w:tc>
          <w:tcPr>
            <w:tcW w:w="1711" w:type="dxa"/>
          </w:tcPr>
          <w:p w:rsidR="00A07B45" w:rsidRPr="00A07B45" w:rsidRDefault="00A07B45" w:rsidP="00A07B4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16,8</w:t>
            </w:r>
          </w:p>
        </w:tc>
        <w:tc>
          <w:tcPr>
            <w:tcW w:w="1872" w:type="dxa"/>
          </w:tcPr>
          <w:p w:rsidR="00A07B45" w:rsidRPr="00A07B45" w:rsidRDefault="00A07B45" w:rsidP="00A07B4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4,6</w:t>
            </w:r>
          </w:p>
        </w:tc>
        <w:tc>
          <w:tcPr>
            <w:tcW w:w="1868" w:type="dxa"/>
            <w:vAlign w:val="center"/>
          </w:tcPr>
          <w:p w:rsidR="00A07B45" w:rsidRPr="00A07B45" w:rsidRDefault="00A07B45" w:rsidP="00A07B4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9,0</w:t>
            </w:r>
          </w:p>
        </w:tc>
      </w:tr>
      <w:tr w:rsidR="00A07B45" w:rsidRPr="00A07B45" w:rsidTr="00581F1A">
        <w:trPr>
          <w:jc w:val="center"/>
        </w:trPr>
        <w:tc>
          <w:tcPr>
            <w:tcW w:w="3832" w:type="dxa"/>
          </w:tcPr>
          <w:p w:rsidR="00A07B45" w:rsidRPr="00A07B45" w:rsidRDefault="00A07B45" w:rsidP="00A07B45">
            <w:pPr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осталось без изменений</w:t>
            </w:r>
          </w:p>
        </w:tc>
        <w:tc>
          <w:tcPr>
            <w:tcW w:w="1711" w:type="dxa"/>
          </w:tcPr>
          <w:p w:rsidR="00A07B45" w:rsidRPr="00A07B45" w:rsidRDefault="00A07B45" w:rsidP="00A07B4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29,2</w:t>
            </w:r>
          </w:p>
        </w:tc>
        <w:tc>
          <w:tcPr>
            <w:tcW w:w="1872" w:type="dxa"/>
          </w:tcPr>
          <w:p w:rsidR="00A07B45" w:rsidRPr="00A07B45" w:rsidRDefault="00A07B45" w:rsidP="00A07B4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29,6</w:t>
            </w:r>
          </w:p>
        </w:tc>
        <w:tc>
          <w:tcPr>
            <w:tcW w:w="1868" w:type="dxa"/>
            <w:vAlign w:val="center"/>
          </w:tcPr>
          <w:p w:rsidR="00A07B45" w:rsidRPr="00A07B45" w:rsidRDefault="00A07B45" w:rsidP="00A07B4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25,1</w:t>
            </w:r>
          </w:p>
        </w:tc>
      </w:tr>
      <w:tr w:rsidR="00A07B45" w:rsidRPr="00A07B45" w:rsidTr="00581F1A">
        <w:trPr>
          <w:jc w:val="center"/>
        </w:trPr>
        <w:tc>
          <w:tcPr>
            <w:tcW w:w="3832" w:type="dxa"/>
          </w:tcPr>
          <w:p w:rsidR="00A07B45" w:rsidRPr="00A07B45" w:rsidRDefault="00A07B45" w:rsidP="00A07B45">
            <w:pPr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ухудшилось</w:t>
            </w:r>
          </w:p>
        </w:tc>
        <w:tc>
          <w:tcPr>
            <w:tcW w:w="1711" w:type="dxa"/>
          </w:tcPr>
          <w:p w:rsidR="00A07B45" w:rsidRPr="00A07B45" w:rsidRDefault="00A07B45" w:rsidP="00A07B4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43,4</w:t>
            </w:r>
          </w:p>
        </w:tc>
        <w:tc>
          <w:tcPr>
            <w:tcW w:w="1872" w:type="dxa"/>
          </w:tcPr>
          <w:p w:rsidR="00A07B45" w:rsidRPr="00A07B45" w:rsidRDefault="00A07B45" w:rsidP="00A07B4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53,9</w:t>
            </w:r>
          </w:p>
        </w:tc>
        <w:tc>
          <w:tcPr>
            <w:tcW w:w="1868" w:type="dxa"/>
            <w:vAlign w:val="center"/>
          </w:tcPr>
          <w:p w:rsidR="00A07B45" w:rsidRPr="00A07B45" w:rsidRDefault="00A07B45" w:rsidP="00A07B4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30,4</w:t>
            </w:r>
          </w:p>
        </w:tc>
      </w:tr>
      <w:tr w:rsidR="00A07B45" w:rsidRPr="00A07B45" w:rsidTr="00581F1A">
        <w:trPr>
          <w:jc w:val="center"/>
        </w:trPr>
        <w:tc>
          <w:tcPr>
            <w:tcW w:w="3832" w:type="dxa"/>
          </w:tcPr>
          <w:p w:rsidR="00A07B45" w:rsidRPr="00A07B45" w:rsidRDefault="00A07B45" w:rsidP="00A07B45">
            <w:pPr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затруднились ответить</w:t>
            </w:r>
          </w:p>
        </w:tc>
        <w:tc>
          <w:tcPr>
            <w:tcW w:w="1711" w:type="dxa"/>
          </w:tcPr>
          <w:p w:rsidR="00A07B45" w:rsidRPr="00A07B45" w:rsidRDefault="00A07B45" w:rsidP="00A07B4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10,6</w:t>
            </w:r>
          </w:p>
        </w:tc>
        <w:tc>
          <w:tcPr>
            <w:tcW w:w="1872" w:type="dxa"/>
          </w:tcPr>
          <w:p w:rsidR="00A07B45" w:rsidRPr="00A07B45" w:rsidRDefault="00A07B45" w:rsidP="00A07B4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11,9</w:t>
            </w:r>
          </w:p>
        </w:tc>
        <w:tc>
          <w:tcPr>
            <w:tcW w:w="1868" w:type="dxa"/>
            <w:vAlign w:val="center"/>
          </w:tcPr>
          <w:p w:rsidR="00A07B45" w:rsidRPr="00A07B45" w:rsidRDefault="00A07B45" w:rsidP="00A07B4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07B45">
              <w:rPr>
                <w:color w:val="000000" w:themeColor="text1"/>
                <w:sz w:val="28"/>
                <w:szCs w:val="28"/>
              </w:rPr>
              <w:t>32,5</w:t>
            </w:r>
          </w:p>
        </w:tc>
      </w:tr>
    </w:tbl>
    <w:p w:rsidR="00AC2EE8" w:rsidRDefault="00AC2EE8" w:rsidP="00FB3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62D1E" w:rsidRDefault="00062D1E" w:rsidP="00FB3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62D1E" w:rsidRDefault="00062D1E" w:rsidP="00FB3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3555" w:rsidRPr="00933555" w:rsidRDefault="00933555" w:rsidP="00FB3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5. Повышение уровня экологической культуры, развитие системы экологического образования и просвещения населения, обеспечение н</w:t>
      </w:r>
      <w:r w:rsidRPr="00933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933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селения достоверной экологической информацией</w:t>
      </w:r>
    </w:p>
    <w:p w:rsidR="00FB3902" w:rsidRDefault="00FB3902" w:rsidP="00FB3902">
      <w:pPr>
        <w:pStyle w:val="af"/>
        <w:tabs>
          <w:tab w:val="clear" w:pos="4153"/>
          <w:tab w:val="clear" w:pos="8306"/>
          <w:tab w:val="right" w:pos="851"/>
        </w:tabs>
        <w:ind w:firstLine="567"/>
        <w:jc w:val="both"/>
        <w:rPr>
          <w:color w:val="000000"/>
          <w:sz w:val="28"/>
          <w:szCs w:val="28"/>
        </w:rPr>
      </w:pPr>
      <w:r w:rsidRPr="00FB3902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2011 году </w:t>
      </w:r>
      <w:r w:rsidRPr="00FB3902">
        <w:rPr>
          <w:color w:val="000000"/>
          <w:sz w:val="28"/>
          <w:szCs w:val="28"/>
        </w:rPr>
        <w:t xml:space="preserve">городах и районах области </w:t>
      </w:r>
      <w:r>
        <w:rPr>
          <w:color w:val="000000"/>
          <w:sz w:val="28"/>
          <w:szCs w:val="28"/>
        </w:rPr>
        <w:t>проводилось</w:t>
      </w:r>
      <w:r w:rsidRPr="00FB3902">
        <w:rPr>
          <w:color w:val="000000"/>
          <w:sz w:val="28"/>
          <w:szCs w:val="28"/>
        </w:rPr>
        <w:t xml:space="preserve"> около 350 разли</w:t>
      </w:r>
      <w:r w:rsidRPr="00FB3902">
        <w:rPr>
          <w:color w:val="000000"/>
          <w:sz w:val="28"/>
          <w:szCs w:val="28"/>
        </w:rPr>
        <w:t>ч</w:t>
      </w:r>
      <w:r w:rsidRPr="00FB3902">
        <w:rPr>
          <w:color w:val="000000"/>
          <w:sz w:val="28"/>
          <w:szCs w:val="28"/>
        </w:rPr>
        <w:t>ных мероприятий экологической направленности, в которых участ</w:t>
      </w:r>
      <w:r>
        <w:rPr>
          <w:color w:val="000000"/>
          <w:sz w:val="28"/>
          <w:szCs w:val="28"/>
        </w:rPr>
        <w:t xml:space="preserve">вовало </w:t>
      </w:r>
      <w:r w:rsidRPr="00FB3902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 w:rsidRPr="00FB3902">
        <w:rPr>
          <w:color w:val="000000"/>
          <w:sz w:val="28"/>
          <w:szCs w:val="28"/>
        </w:rPr>
        <w:t>рядка 270 тыс. чел</w:t>
      </w:r>
      <w:r>
        <w:rPr>
          <w:color w:val="000000"/>
          <w:sz w:val="28"/>
          <w:szCs w:val="28"/>
        </w:rPr>
        <w:t>.</w:t>
      </w:r>
    </w:p>
    <w:p w:rsidR="00FB3902" w:rsidRDefault="004175F9" w:rsidP="00FB3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5.1. </w:t>
      </w:r>
      <w:r w:rsidR="00FB3902" w:rsidRPr="00FB3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взаимодействии с администрациями муниципальных образов</w:t>
      </w:r>
      <w:r w:rsidR="00FB3902" w:rsidRPr="00FB3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B3902" w:rsidRPr="00FB3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ний, волонтерами и общественными организациями в 18-ый раз проведена Всероссийская акция «Дни защиты от экологической опасности» в городах и районах Новосибирской области с целью приобщения населения к решению экологических проблем, улучшения экологической обстановки.</w:t>
      </w:r>
    </w:p>
    <w:p w:rsidR="00FB3902" w:rsidRPr="00FB3902" w:rsidRDefault="004175F9" w:rsidP="00FB3902">
      <w:pPr>
        <w:pStyle w:val="af"/>
        <w:tabs>
          <w:tab w:val="clear" w:pos="4153"/>
          <w:tab w:val="clear" w:pos="830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5.2. </w:t>
      </w:r>
      <w:r w:rsidR="00FB3902" w:rsidRPr="00FB3902">
        <w:rPr>
          <w:color w:val="000000"/>
          <w:sz w:val="28"/>
          <w:szCs w:val="28"/>
        </w:rPr>
        <w:t>Совместно с Межрегиональным общественным экологическим фо</w:t>
      </w:r>
      <w:r w:rsidR="00FB3902" w:rsidRPr="00FB3902">
        <w:rPr>
          <w:color w:val="000000"/>
          <w:sz w:val="28"/>
          <w:szCs w:val="28"/>
        </w:rPr>
        <w:t>н</w:t>
      </w:r>
      <w:r w:rsidR="00FB3902" w:rsidRPr="00FB3902">
        <w:rPr>
          <w:color w:val="000000"/>
          <w:sz w:val="28"/>
          <w:szCs w:val="28"/>
        </w:rPr>
        <w:t>дом «</w:t>
      </w:r>
      <w:proofErr w:type="spellStart"/>
      <w:r w:rsidR="00FB3902" w:rsidRPr="00FB3902">
        <w:rPr>
          <w:color w:val="000000"/>
          <w:sz w:val="28"/>
          <w:szCs w:val="28"/>
        </w:rPr>
        <w:t>ИСАР-Сибирь</w:t>
      </w:r>
      <w:proofErr w:type="spellEnd"/>
      <w:r w:rsidR="00FB3902" w:rsidRPr="00FB3902">
        <w:rPr>
          <w:color w:val="000000"/>
          <w:sz w:val="28"/>
          <w:szCs w:val="28"/>
        </w:rPr>
        <w:t>» при поддержке GLOBAL GREENGRANTS FUND и за счет средств областного бюджета проведен четвертый конкурс экологич</w:t>
      </w:r>
      <w:r w:rsidR="00FB3902" w:rsidRPr="00FB3902">
        <w:rPr>
          <w:color w:val="000000"/>
          <w:sz w:val="28"/>
          <w:szCs w:val="28"/>
        </w:rPr>
        <w:t>е</w:t>
      </w:r>
      <w:r w:rsidR="00FB3902" w:rsidRPr="00FB3902">
        <w:rPr>
          <w:color w:val="000000"/>
          <w:sz w:val="28"/>
          <w:szCs w:val="28"/>
        </w:rPr>
        <w:t>ских проектов среди общественных и некоммерческих организаций Новос</w:t>
      </w:r>
      <w:r w:rsidR="00FB3902" w:rsidRPr="00FB3902">
        <w:rPr>
          <w:color w:val="000000"/>
          <w:sz w:val="28"/>
          <w:szCs w:val="28"/>
        </w:rPr>
        <w:t>и</w:t>
      </w:r>
      <w:r w:rsidR="00FB3902" w:rsidRPr="00FB3902">
        <w:rPr>
          <w:color w:val="000000"/>
          <w:sz w:val="28"/>
          <w:szCs w:val="28"/>
        </w:rPr>
        <w:t xml:space="preserve">бирской области. </w:t>
      </w:r>
    </w:p>
    <w:p w:rsidR="00FB3902" w:rsidRPr="00FB3902" w:rsidRDefault="00FB3902" w:rsidP="00FB3902">
      <w:pPr>
        <w:pStyle w:val="af"/>
        <w:tabs>
          <w:tab w:val="clear" w:pos="4153"/>
          <w:tab w:val="clear" w:pos="8306"/>
        </w:tabs>
        <w:ind w:firstLine="567"/>
        <w:jc w:val="both"/>
        <w:rPr>
          <w:color w:val="000000"/>
          <w:sz w:val="28"/>
          <w:szCs w:val="28"/>
        </w:rPr>
      </w:pPr>
      <w:r w:rsidRPr="00FB3902">
        <w:rPr>
          <w:color w:val="000000"/>
          <w:sz w:val="28"/>
          <w:szCs w:val="28"/>
        </w:rPr>
        <w:t xml:space="preserve">Из 69 заявленных проектов победителями конкурса </w:t>
      </w:r>
      <w:proofErr w:type="gramStart"/>
      <w:r w:rsidRPr="00FB3902">
        <w:rPr>
          <w:color w:val="000000"/>
          <w:sz w:val="28"/>
          <w:szCs w:val="28"/>
        </w:rPr>
        <w:t>признаны</w:t>
      </w:r>
      <w:proofErr w:type="gramEnd"/>
      <w:r w:rsidRPr="00FB3902">
        <w:rPr>
          <w:color w:val="000000"/>
          <w:sz w:val="28"/>
          <w:szCs w:val="28"/>
        </w:rPr>
        <w:t xml:space="preserve"> 17.</w:t>
      </w:r>
    </w:p>
    <w:p w:rsidR="00FB3902" w:rsidRPr="00FB3902" w:rsidRDefault="00FB3902" w:rsidP="00FB3902">
      <w:pPr>
        <w:pStyle w:val="af"/>
        <w:tabs>
          <w:tab w:val="clear" w:pos="4153"/>
          <w:tab w:val="clear" w:pos="8306"/>
        </w:tabs>
        <w:ind w:firstLine="567"/>
        <w:jc w:val="both"/>
        <w:rPr>
          <w:color w:val="000000"/>
          <w:sz w:val="28"/>
          <w:szCs w:val="28"/>
        </w:rPr>
      </w:pPr>
      <w:r w:rsidRPr="00FB3902">
        <w:rPr>
          <w:color w:val="000000"/>
          <w:sz w:val="28"/>
          <w:szCs w:val="28"/>
        </w:rPr>
        <w:t>Примеры реализованных проектов: «Наш сквер – частица Родины», «Мы привели Вам саженцы, а Вы их посадите и будете за ними ухаживать», «Д</w:t>
      </w:r>
      <w:r w:rsidRPr="00FB3902">
        <w:rPr>
          <w:color w:val="000000"/>
          <w:sz w:val="28"/>
          <w:szCs w:val="28"/>
        </w:rPr>
        <w:t>а</w:t>
      </w:r>
      <w:r w:rsidRPr="00FB3902">
        <w:rPr>
          <w:color w:val="000000"/>
          <w:sz w:val="28"/>
          <w:szCs w:val="28"/>
        </w:rPr>
        <w:t>вайте любить землю, где мы живем», «Экологическая тропа по сосновой р</w:t>
      </w:r>
      <w:r w:rsidRPr="00FB3902">
        <w:rPr>
          <w:color w:val="000000"/>
          <w:sz w:val="28"/>
          <w:szCs w:val="28"/>
        </w:rPr>
        <w:t>о</w:t>
      </w:r>
      <w:r w:rsidRPr="00FB3902">
        <w:rPr>
          <w:color w:val="000000"/>
          <w:sz w:val="28"/>
          <w:szCs w:val="28"/>
        </w:rPr>
        <w:t>ще», «Закрепление вершин и скло</w:t>
      </w:r>
      <w:r>
        <w:rPr>
          <w:color w:val="000000"/>
          <w:sz w:val="28"/>
          <w:szCs w:val="28"/>
        </w:rPr>
        <w:t>нов оврага путем облесения».</w:t>
      </w:r>
    </w:p>
    <w:p w:rsidR="00FB3902" w:rsidRPr="00FB3902" w:rsidRDefault="004175F9" w:rsidP="00FB3902">
      <w:pPr>
        <w:pStyle w:val="af"/>
        <w:tabs>
          <w:tab w:val="clear" w:pos="4153"/>
          <w:tab w:val="clear" w:pos="830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5.3. </w:t>
      </w:r>
      <w:r w:rsidR="00FB3902">
        <w:rPr>
          <w:color w:val="000000"/>
          <w:sz w:val="28"/>
          <w:szCs w:val="28"/>
        </w:rPr>
        <w:t xml:space="preserve">Организована </w:t>
      </w:r>
      <w:r w:rsidR="00FB3902" w:rsidRPr="00FB3902">
        <w:rPr>
          <w:color w:val="000000"/>
          <w:sz w:val="28"/>
          <w:szCs w:val="28"/>
        </w:rPr>
        <w:t>областная экологическая олимпиада</w:t>
      </w:r>
      <w:r w:rsidR="00FB3902">
        <w:rPr>
          <w:color w:val="000000"/>
          <w:sz w:val="28"/>
          <w:szCs w:val="28"/>
        </w:rPr>
        <w:t>-игра</w:t>
      </w:r>
      <w:r w:rsidR="00FB3902" w:rsidRPr="00FB3902">
        <w:rPr>
          <w:color w:val="000000"/>
          <w:sz w:val="28"/>
          <w:szCs w:val="28"/>
        </w:rPr>
        <w:t xml:space="preserve"> </w:t>
      </w:r>
      <w:r w:rsidR="00FB3902">
        <w:rPr>
          <w:color w:val="000000"/>
          <w:sz w:val="28"/>
          <w:szCs w:val="28"/>
        </w:rPr>
        <w:t>учащихся образовательных</w:t>
      </w:r>
      <w:r w:rsidR="00FB3902" w:rsidRPr="00FB3902">
        <w:rPr>
          <w:color w:val="000000"/>
          <w:sz w:val="28"/>
          <w:szCs w:val="28"/>
        </w:rPr>
        <w:t xml:space="preserve"> учреждений</w:t>
      </w:r>
      <w:r w:rsidR="00FB3902">
        <w:rPr>
          <w:color w:val="000000"/>
          <w:sz w:val="28"/>
          <w:szCs w:val="28"/>
        </w:rPr>
        <w:t>,</w:t>
      </w:r>
      <w:r w:rsidR="00FB3902" w:rsidRPr="00FB3902">
        <w:rPr>
          <w:color w:val="000000"/>
          <w:sz w:val="28"/>
          <w:szCs w:val="28"/>
        </w:rPr>
        <w:t xml:space="preserve"> </w:t>
      </w:r>
      <w:r w:rsidR="00FB3902">
        <w:rPr>
          <w:color w:val="000000"/>
          <w:sz w:val="28"/>
          <w:szCs w:val="28"/>
        </w:rPr>
        <w:t xml:space="preserve">которая </w:t>
      </w:r>
      <w:r w:rsidR="00FB3902" w:rsidRPr="00FB3902">
        <w:rPr>
          <w:color w:val="000000"/>
          <w:sz w:val="28"/>
          <w:szCs w:val="28"/>
        </w:rPr>
        <w:t>проводится ежегодно с 1995 года.</w:t>
      </w:r>
    </w:p>
    <w:p w:rsidR="00FB3902" w:rsidRPr="00FB3902" w:rsidRDefault="00FB3902" w:rsidP="00FB3902">
      <w:pPr>
        <w:pStyle w:val="af"/>
        <w:tabs>
          <w:tab w:val="clear" w:pos="4153"/>
          <w:tab w:val="clear" w:pos="8306"/>
        </w:tabs>
        <w:ind w:firstLine="567"/>
        <w:jc w:val="both"/>
        <w:rPr>
          <w:color w:val="000000"/>
          <w:sz w:val="28"/>
          <w:szCs w:val="28"/>
        </w:rPr>
      </w:pPr>
      <w:r w:rsidRPr="00FB3902">
        <w:rPr>
          <w:color w:val="000000"/>
          <w:sz w:val="28"/>
          <w:szCs w:val="28"/>
        </w:rPr>
        <w:t>С марта по июнь 2011 г. в образовательных учреждениях Новосиби</w:t>
      </w:r>
      <w:r w:rsidRPr="00FB3902">
        <w:rPr>
          <w:color w:val="000000"/>
          <w:sz w:val="28"/>
          <w:szCs w:val="28"/>
        </w:rPr>
        <w:t>р</w:t>
      </w:r>
      <w:r w:rsidRPr="00FB3902">
        <w:rPr>
          <w:color w:val="000000"/>
          <w:sz w:val="28"/>
          <w:szCs w:val="28"/>
        </w:rPr>
        <w:t>ской области прошел отборочный (районный) этап областной экологической олимпиады-игры «</w:t>
      </w:r>
      <w:proofErr w:type="spellStart"/>
      <w:r w:rsidRPr="00FB3902">
        <w:rPr>
          <w:color w:val="000000"/>
          <w:sz w:val="28"/>
          <w:szCs w:val="28"/>
        </w:rPr>
        <w:t>ЭкоМИР</w:t>
      </w:r>
      <w:proofErr w:type="spellEnd"/>
      <w:r w:rsidRPr="00FB3902">
        <w:rPr>
          <w:color w:val="000000"/>
          <w:sz w:val="28"/>
          <w:szCs w:val="28"/>
        </w:rPr>
        <w:t xml:space="preserve"> - 2011», в котором приняли участие 565 школ</w:t>
      </w:r>
      <w:r w:rsidRPr="00FB3902">
        <w:rPr>
          <w:color w:val="000000"/>
          <w:sz w:val="28"/>
          <w:szCs w:val="28"/>
        </w:rPr>
        <w:t>ь</w:t>
      </w:r>
      <w:r w:rsidRPr="00FB3902">
        <w:rPr>
          <w:color w:val="000000"/>
          <w:sz w:val="28"/>
          <w:szCs w:val="28"/>
        </w:rPr>
        <w:t>ников 6-11 классов из школ 21 района области.</w:t>
      </w:r>
    </w:p>
    <w:p w:rsidR="00FB3902" w:rsidRPr="00FB3902" w:rsidRDefault="00FB3902" w:rsidP="00FB3902">
      <w:pPr>
        <w:pStyle w:val="af"/>
        <w:tabs>
          <w:tab w:val="clear" w:pos="4153"/>
          <w:tab w:val="clear" w:pos="8306"/>
        </w:tabs>
        <w:ind w:firstLine="567"/>
        <w:jc w:val="both"/>
        <w:rPr>
          <w:color w:val="000000"/>
          <w:sz w:val="28"/>
          <w:szCs w:val="28"/>
        </w:rPr>
      </w:pPr>
      <w:r w:rsidRPr="00FB3902">
        <w:rPr>
          <w:color w:val="000000"/>
          <w:sz w:val="28"/>
          <w:szCs w:val="28"/>
        </w:rPr>
        <w:t xml:space="preserve">В финале олимпиады участвовали 100 представителей 17 команд из 17 районов и городов Новосибирской области, победивших в районных турах. </w:t>
      </w:r>
    </w:p>
    <w:p w:rsidR="00FB3902" w:rsidRPr="00FB3902" w:rsidRDefault="00FB3902" w:rsidP="00FB3902">
      <w:pPr>
        <w:pStyle w:val="af"/>
        <w:tabs>
          <w:tab w:val="clear" w:pos="4153"/>
          <w:tab w:val="clear" w:pos="8306"/>
        </w:tabs>
        <w:ind w:firstLine="567"/>
        <w:jc w:val="both"/>
        <w:rPr>
          <w:color w:val="000000"/>
          <w:sz w:val="28"/>
          <w:szCs w:val="28"/>
        </w:rPr>
      </w:pPr>
      <w:r w:rsidRPr="00FB3902">
        <w:rPr>
          <w:color w:val="000000"/>
          <w:sz w:val="28"/>
          <w:szCs w:val="28"/>
        </w:rPr>
        <w:t xml:space="preserve">Победителями в общем зачете признаны команды </w:t>
      </w:r>
      <w:proofErr w:type="gramStart"/>
      <w:r w:rsidRPr="00FB3902">
        <w:rPr>
          <w:color w:val="000000"/>
          <w:sz w:val="28"/>
          <w:szCs w:val="28"/>
        </w:rPr>
        <w:t>обучающихся</w:t>
      </w:r>
      <w:proofErr w:type="gramEnd"/>
      <w:r>
        <w:rPr>
          <w:color w:val="000000"/>
          <w:sz w:val="28"/>
          <w:szCs w:val="28"/>
        </w:rPr>
        <w:br/>
      </w:r>
      <w:r w:rsidRPr="00FB3902">
        <w:rPr>
          <w:color w:val="000000"/>
          <w:sz w:val="28"/>
          <w:szCs w:val="28"/>
        </w:rPr>
        <w:t xml:space="preserve">МОУ 1-Сибирской СОШ Венгеровского района; МОУ </w:t>
      </w:r>
      <w:proofErr w:type="spellStart"/>
      <w:r w:rsidRPr="00FB3902">
        <w:rPr>
          <w:color w:val="000000"/>
          <w:sz w:val="28"/>
          <w:szCs w:val="28"/>
        </w:rPr>
        <w:t>Быструхинской</w:t>
      </w:r>
      <w:proofErr w:type="spellEnd"/>
      <w:r w:rsidRPr="00FB3902">
        <w:rPr>
          <w:color w:val="000000"/>
          <w:sz w:val="28"/>
          <w:szCs w:val="28"/>
        </w:rPr>
        <w:t xml:space="preserve"> СОШ </w:t>
      </w:r>
      <w:proofErr w:type="spellStart"/>
      <w:r w:rsidRPr="00FB3902">
        <w:rPr>
          <w:color w:val="000000"/>
          <w:sz w:val="28"/>
          <w:szCs w:val="28"/>
        </w:rPr>
        <w:t>Кочковского</w:t>
      </w:r>
      <w:proofErr w:type="spellEnd"/>
      <w:r w:rsidRPr="00FB3902">
        <w:rPr>
          <w:color w:val="000000"/>
          <w:sz w:val="28"/>
          <w:szCs w:val="28"/>
        </w:rPr>
        <w:t xml:space="preserve"> района; МБОУ </w:t>
      </w:r>
      <w:proofErr w:type="spellStart"/>
      <w:r w:rsidRPr="00FB3902">
        <w:rPr>
          <w:color w:val="000000"/>
          <w:sz w:val="28"/>
          <w:szCs w:val="28"/>
        </w:rPr>
        <w:t>Новолуговской</w:t>
      </w:r>
      <w:proofErr w:type="spellEnd"/>
      <w:r w:rsidRPr="00FB3902">
        <w:rPr>
          <w:color w:val="000000"/>
          <w:sz w:val="28"/>
          <w:szCs w:val="28"/>
        </w:rPr>
        <w:t xml:space="preserve"> № 57 Новосибирского района.</w:t>
      </w:r>
    </w:p>
    <w:p w:rsidR="00FB3902" w:rsidRPr="00FB3902" w:rsidRDefault="00FB3902" w:rsidP="00FB3902">
      <w:pPr>
        <w:pStyle w:val="af"/>
        <w:tabs>
          <w:tab w:val="clear" w:pos="4153"/>
          <w:tab w:val="clear" w:pos="8306"/>
        </w:tabs>
        <w:ind w:firstLine="567"/>
        <w:jc w:val="both"/>
        <w:rPr>
          <w:color w:val="000000"/>
          <w:sz w:val="28"/>
          <w:szCs w:val="28"/>
        </w:rPr>
      </w:pPr>
      <w:r w:rsidRPr="00FB3902">
        <w:rPr>
          <w:color w:val="000000"/>
          <w:sz w:val="28"/>
          <w:szCs w:val="28"/>
        </w:rPr>
        <w:t>Победители в конкурсных программах и в общем зачете получили д</w:t>
      </w:r>
      <w:r w:rsidRPr="00FB3902">
        <w:rPr>
          <w:color w:val="000000"/>
          <w:sz w:val="28"/>
          <w:szCs w:val="28"/>
        </w:rPr>
        <w:t>и</w:t>
      </w:r>
      <w:r w:rsidRPr="00FB3902">
        <w:rPr>
          <w:color w:val="000000"/>
          <w:sz w:val="28"/>
          <w:szCs w:val="28"/>
        </w:rPr>
        <w:t>пломы и памятные призы. Все команды получили дипломы участников и с</w:t>
      </w:r>
      <w:r w:rsidRPr="00FB3902">
        <w:rPr>
          <w:color w:val="000000"/>
          <w:sz w:val="28"/>
          <w:szCs w:val="28"/>
        </w:rPr>
        <w:t>у</w:t>
      </w:r>
      <w:r w:rsidRPr="00FB3902">
        <w:rPr>
          <w:color w:val="000000"/>
          <w:sz w:val="28"/>
          <w:szCs w:val="28"/>
        </w:rPr>
        <w:t>вениры с логотипом олимпиады.</w:t>
      </w:r>
    </w:p>
    <w:p w:rsidR="00FB3902" w:rsidRPr="00FB3902" w:rsidRDefault="004175F9" w:rsidP="00FB3902">
      <w:pPr>
        <w:pStyle w:val="af"/>
        <w:tabs>
          <w:tab w:val="clear" w:pos="4153"/>
          <w:tab w:val="clear" w:pos="830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5.4. </w:t>
      </w:r>
      <w:r w:rsidR="00FB3902">
        <w:rPr>
          <w:color w:val="000000"/>
          <w:sz w:val="28"/>
          <w:szCs w:val="28"/>
        </w:rPr>
        <w:t>Областной смотр-</w:t>
      </w:r>
      <w:r w:rsidR="00FB3902" w:rsidRPr="00FB3902">
        <w:rPr>
          <w:color w:val="000000"/>
          <w:sz w:val="28"/>
          <w:szCs w:val="28"/>
        </w:rPr>
        <w:t>конкурс на звание «Лучшее садоводческое объ</w:t>
      </w:r>
      <w:r w:rsidR="00FB3902" w:rsidRPr="00FB3902">
        <w:rPr>
          <w:color w:val="000000"/>
          <w:sz w:val="28"/>
          <w:szCs w:val="28"/>
        </w:rPr>
        <w:t>е</w:t>
      </w:r>
      <w:r w:rsidR="00FB3902" w:rsidRPr="00FB3902">
        <w:rPr>
          <w:color w:val="000000"/>
          <w:sz w:val="28"/>
          <w:szCs w:val="28"/>
        </w:rPr>
        <w:t>динение Новосибирской области по санитарно-экологическому состоянию и культуре» проводится в соответствии с Постановлением Губернатора Нов</w:t>
      </w:r>
      <w:r w:rsidR="00FB3902" w:rsidRPr="00FB3902">
        <w:rPr>
          <w:color w:val="000000"/>
          <w:sz w:val="28"/>
          <w:szCs w:val="28"/>
        </w:rPr>
        <w:t>о</w:t>
      </w:r>
      <w:r w:rsidR="00FB3902" w:rsidRPr="00FB3902">
        <w:rPr>
          <w:color w:val="000000"/>
          <w:sz w:val="28"/>
          <w:szCs w:val="28"/>
        </w:rPr>
        <w:t>сибирской области от 11.01.2007 № 4 «О мерах по дальнейшей поддержке садоводов, огородников, дачников и их некоммерческих объединений»</w:t>
      </w:r>
      <w:r w:rsidR="00FB3902">
        <w:rPr>
          <w:color w:val="000000"/>
          <w:sz w:val="28"/>
          <w:szCs w:val="28"/>
        </w:rPr>
        <w:t>.</w:t>
      </w:r>
    </w:p>
    <w:p w:rsidR="00FB3902" w:rsidRPr="00FB3902" w:rsidRDefault="00FB3902" w:rsidP="004175F9">
      <w:pPr>
        <w:pStyle w:val="af"/>
        <w:tabs>
          <w:tab w:val="clear" w:pos="4153"/>
          <w:tab w:val="clear" w:pos="8306"/>
        </w:tabs>
        <w:ind w:firstLine="567"/>
        <w:jc w:val="both"/>
        <w:rPr>
          <w:color w:val="000000"/>
          <w:sz w:val="28"/>
          <w:szCs w:val="28"/>
        </w:rPr>
      </w:pPr>
      <w:r w:rsidRPr="00FB3902">
        <w:rPr>
          <w:color w:val="000000"/>
          <w:sz w:val="28"/>
          <w:szCs w:val="28"/>
        </w:rPr>
        <w:t>В 2011 году в конкурсе приняли участие 23 садоводческих товарищес</w:t>
      </w:r>
      <w:r w:rsidRPr="00FB3902">
        <w:rPr>
          <w:color w:val="000000"/>
          <w:sz w:val="28"/>
          <w:szCs w:val="28"/>
        </w:rPr>
        <w:t>т</w:t>
      </w:r>
      <w:r w:rsidRPr="00FB3902">
        <w:rPr>
          <w:color w:val="000000"/>
          <w:sz w:val="28"/>
          <w:szCs w:val="28"/>
        </w:rPr>
        <w:t>ва, расположенных на территории пяти районов (</w:t>
      </w:r>
      <w:proofErr w:type="spellStart"/>
      <w:r w:rsidRPr="00FB3902">
        <w:rPr>
          <w:color w:val="000000"/>
          <w:sz w:val="28"/>
          <w:szCs w:val="28"/>
        </w:rPr>
        <w:t>Искитимский</w:t>
      </w:r>
      <w:proofErr w:type="spellEnd"/>
      <w:r w:rsidRPr="00FB3902">
        <w:rPr>
          <w:color w:val="000000"/>
          <w:sz w:val="28"/>
          <w:szCs w:val="28"/>
        </w:rPr>
        <w:t xml:space="preserve">, </w:t>
      </w:r>
      <w:proofErr w:type="spellStart"/>
      <w:r w:rsidRPr="00FB3902">
        <w:rPr>
          <w:color w:val="000000"/>
          <w:sz w:val="28"/>
          <w:szCs w:val="28"/>
        </w:rPr>
        <w:t>Тогучинский</w:t>
      </w:r>
      <w:proofErr w:type="spellEnd"/>
      <w:r w:rsidRPr="00FB3902">
        <w:rPr>
          <w:color w:val="000000"/>
          <w:sz w:val="28"/>
          <w:szCs w:val="28"/>
        </w:rPr>
        <w:t xml:space="preserve">, </w:t>
      </w:r>
      <w:proofErr w:type="gramStart"/>
      <w:r w:rsidRPr="00FB3902">
        <w:rPr>
          <w:color w:val="000000"/>
          <w:sz w:val="28"/>
          <w:szCs w:val="28"/>
        </w:rPr>
        <w:t>Новосибирский</w:t>
      </w:r>
      <w:proofErr w:type="gramEnd"/>
      <w:r w:rsidRPr="00FB3902">
        <w:rPr>
          <w:color w:val="000000"/>
          <w:sz w:val="28"/>
          <w:szCs w:val="28"/>
        </w:rPr>
        <w:t xml:space="preserve">, </w:t>
      </w:r>
      <w:proofErr w:type="spellStart"/>
      <w:r w:rsidRPr="00FB3902">
        <w:rPr>
          <w:color w:val="000000"/>
          <w:sz w:val="28"/>
          <w:szCs w:val="28"/>
        </w:rPr>
        <w:t>Коченевский</w:t>
      </w:r>
      <w:proofErr w:type="spellEnd"/>
      <w:r w:rsidRPr="00FB3902">
        <w:rPr>
          <w:color w:val="000000"/>
          <w:sz w:val="28"/>
          <w:szCs w:val="28"/>
        </w:rPr>
        <w:t xml:space="preserve">, </w:t>
      </w:r>
      <w:proofErr w:type="spellStart"/>
      <w:r w:rsidRPr="00FB3902">
        <w:rPr>
          <w:color w:val="000000"/>
          <w:sz w:val="28"/>
          <w:szCs w:val="28"/>
        </w:rPr>
        <w:t>Мошковский</w:t>
      </w:r>
      <w:proofErr w:type="spellEnd"/>
      <w:r w:rsidRPr="00FB3902">
        <w:rPr>
          <w:color w:val="000000"/>
          <w:sz w:val="28"/>
          <w:szCs w:val="28"/>
        </w:rPr>
        <w:t>) и окрестностях гг. Бердска и Новосибирска.</w:t>
      </w:r>
    </w:p>
    <w:p w:rsidR="00FB3902" w:rsidRPr="00FB3902" w:rsidRDefault="00FB3902" w:rsidP="004175F9">
      <w:pPr>
        <w:pStyle w:val="af"/>
        <w:tabs>
          <w:tab w:val="clear" w:pos="4153"/>
          <w:tab w:val="clear" w:pos="8306"/>
        </w:tabs>
        <w:ind w:firstLine="567"/>
        <w:jc w:val="both"/>
        <w:rPr>
          <w:color w:val="000000"/>
          <w:sz w:val="28"/>
          <w:szCs w:val="28"/>
        </w:rPr>
      </w:pPr>
      <w:r w:rsidRPr="00FB3902">
        <w:rPr>
          <w:color w:val="000000"/>
          <w:sz w:val="28"/>
          <w:szCs w:val="28"/>
        </w:rPr>
        <w:t xml:space="preserve">Лучшими садоводческими объединениями </w:t>
      </w:r>
      <w:proofErr w:type="gramStart"/>
      <w:r w:rsidRPr="00FB3902">
        <w:rPr>
          <w:color w:val="000000"/>
          <w:sz w:val="28"/>
          <w:szCs w:val="28"/>
        </w:rPr>
        <w:t>признаны</w:t>
      </w:r>
      <w:proofErr w:type="gramEnd"/>
      <w:r w:rsidRPr="00FB3902">
        <w:rPr>
          <w:color w:val="000000"/>
          <w:sz w:val="28"/>
          <w:szCs w:val="28"/>
        </w:rPr>
        <w:t xml:space="preserve">: СНТ «Луговое» </w:t>
      </w:r>
      <w:proofErr w:type="spellStart"/>
      <w:r w:rsidRPr="00FB3902">
        <w:rPr>
          <w:color w:val="000000"/>
          <w:sz w:val="28"/>
          <w:szCs w:val="28"/>
        </w:rPr>
        <w:t>Искитимского</w:t>
      </w:r>
      <w:proofErr w:type="spellEnd"/>
      <w:r w:rsidRPr="00FB3902">
        <w:rPr>
          <w:color w:val="000000"/>
          <w:sz w:val="28"/>
          <w:szCs w:val="28"/>
        </w:rPr>
        <w:t xml:space="preserve"> района; НСТ «Лайнер» и СТН «Связист» Новосибирского района. </w:t>
      </w:r>
    </w:p>
    <w:p w:rsidR="00FB3902" w:rsidRPr="00FB3902" w:rsidRDefault="00FB3902" w:rsidP="004175F9">
      <w:pPr>
        <w:pStyle w:val="af"/>
        <w:tabs>
          <w:tab w:val="clear" w:pos="4153"/>
          <w:tab w:val="clear" w:pos="8306"/>
        </w:tabs>
        <w:ind w:firstLine="567"/>
        <w:jc w:val="both"/>
        <w:rPr>
          <w:color w:val="000000"/>
          <w:sz w:val="28"/>
          <w:szCs w:val="28"/>
        </w:rPr>
      </w:pPr>
      <w:r w:rsidRPr="00FB3902">
        <w:rPr>
          <w:color w:val="000000"/>
          <w:sz w:val="28"/>
          <w:szCs w:val="28"/>
        </w:rPr>
        <w:lastRenderedPageBreak/>
        <w:t>Победителям вручены почетные грамоты, ценные подарки и денежные премии.</w:t>
      </w:r>
    </w:p>
    <w:p w:rsidR="004175F9" w:rsidRPr="004175F9" w:rsidRDefault="004175F9" w:rsidP="004175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5.5. 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 областной смотр-конкурс дошкольных образовательных учреждений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экологическому воспитанию детей.</w:t>
      </w:r>
    </w:p>
    <w:p w:rsidR="004175F9" w:rsidRPr="004175F9" w:rsidRDefault="004175F9" w:rsidP="004175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конкурс поступило 426 работ из 19 муниципальных районов и 2 г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родов Новосибирской области, в том числе и </w:t>
      </w:r>
      <w:proofErr w:type="gramStart"/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Новосибирска. </w:t>
      </w:r>
    </w:p>
    <w:p w:rsidR="004175F9" w:rsidRDefault="004175F9" w:rsidP="004175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конкурс были представлены коллективные, индивидуальные работы педагогов, старших воспитателей, психологов ДОУ, а также совместные р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боты, выполненные с детьми.</w:t>
      </w:r>
    </w:p>
    <w:p w:rsidR="004175F9" w:rsidRPr="004175F9" w:rsidRDefault="004175F9" w:rsidP="004175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представленных работ показал, что во всех дошкольных образ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вательных учреждениях созданы условия для самореализации «юных экол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гов» в различных направлениях экологической деятельности. Во многих р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ботах прослеживается интеграция инновационных форм экологического во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питания (экологические проекты, экологические тропы, фито – огороды и др.) с традиционными формами (занятие, игра, прогулка, развлечении и др.). Показана возможность привлечения разновозрастного контингента для ос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ществления экологического воспитания (дети, родители, специалисты ДОУ, представители ближайшего социума).</w:t>
      </w:r>
    </w:p>
    <w:p w:rsidR="004175F9" w:rsidRPr="004175F9" w:rsidRDefault="005F1C4F" w:rsidP="004175F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Победители награждены</w:t>
      </w:r>
      <w:r w:rsid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75F9"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дипломами I, II, III степени </w:t>
      </w:r>
      <w:r w:rsid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четырех</w:t>
      </w:r>
      <w:r w:rsidR="004175F9"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номин</w:t>
      </w:r>
      <w:r w:rsidR="004175F9"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175F9"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</w:t>
      </w:r>
      <w:r w:rsid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</w:t>
      </w:r>
      <w:r w:rsidR="004175F9"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«Мастер-класс», «Презентация творческих папок педагогов ДОУ», «Экологический паспорт учреждения», «Экологический проект</w:t>
      </w:r>
      <w:r w:rsid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4175F9" w:rsidRPr="004175F9" w:rsidRDefault="004175F9" w:rsidP="004175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5.6. На базе МБУ «Центр дополнительного образования» </w:t>
      </w:r>
      <w:proofErr w:type="spellStart"/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Барабинского</w:t>
      </w:r>
      <w:proofErr w:type="spellEnd"/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области проведен ежегодный традиционный областной слет эколого-биологических объединений Новосибирской области «Юный эколог», в к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тором приняли участие 120 обучающихся эколого-биологических объедин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образовательных учреждений из 24 муниципальных образований Нов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сибирской области.</w:t>
      </w:r>
    </w:p>
    <w:p w:rsidR="004175F9" w:rsidRPr="004175F9" w:rsidRDefault="004175F9" w:rsidP="004175F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 В 16-й раз на базе Новосибирского государственного университета проведена Международная экологическая студенческая конференция «Эк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логия России и сопредельных территорий» (МЭСК-Х</w:t>
      </w:r>
      <w:proofErr w:type="gramStart"/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</w:t>
      </w:r>
      <w:proofErr w:type="gramEnd"/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75F9" w:rsidRPr="004175F9" w:rsidRDefault="004175F9" w:rsidP="004175F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конференции приняли участие более 130 вузов из 113 городов России и Ближнего зарубежья (Казахстана, Узбекистана, Украины, Таджикистана, Сибири, Алтая, Урала и Поволжье, Центрального и Южного округов России, Москвы, Санкт-Петербурга, Дальнего Востока и др.)</w:t>
      </w:r>
    </w:p>
    <w:p w:rsidR="004175F9" w:rsidRPr="004175F9" w:rsidRDefault="004175F9" w:rsidP="004175F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сборнике, издаваемом по итогам конференции, опубликованы 364 р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боты по таким направлениям, как биотехнология, медико-биологические а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пекты загрязнения среды обитания, использование растительного сырья, </w:t>
      </w:r>
      <w:proofErr w:type="spellStart"/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тоиндикация</w:t>
      </w:r>
      <w:proofErr w:type="spellEnd"/>
      <w:r w:rsidRPr="004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загрязнения и др.</w:t>
      </w:r>
    </w:p>
    <w:p w:rsidR="00790430" w:rsidRPr="00790430" w:rsidRDefault="00790430" w:rsidP="0079043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преддверии Всемирного дня охраны окружающей среды </w:t>
      </w:r>
      <w:r w:rsid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областная конференция «Экологическая безопасность Новос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бирской области», в ходе которой происходит не только обмен опытом ме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 представителями властных структур и экологических организаций, но и создаются механизмы дальнейшего непосредственного взаимодействия.</w:t>
      </w:r>
    </w:p>
    <w:p w:rsidR="00790430" w:rsidRPr="00790430" w:rsidRDefault="006C27F1" w:rsidP="0079043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2011 году в </w:t>
      </w:r>
      <w:r w:rsidR="00790430"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работе конференции приняли участие более 90 чел</w:t>
      </w:r>
      <w:r w:rsidR="00790430"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90430"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век, в т.ч. руководители и специалисты 27 администраций муниципальных образований (районов, городских округов) Новосибирской области, исполн</w:t>
      </w:r>
      <w:r w:rsidR="00790430"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90430"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тельных органов государственной власти в сфере природопользования и о</w:t>
      </w:r>
      <w:r w:rsidR="00790430"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790430"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раны окружающей среды, а также представители предприятий и обществе</w:t>
      </w:r>
      <w:r w:rsidR="00790430"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90430"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экологических организаций.</w:t>
      </w:r>
    </w:p>
    <w:p w:rsidR="00790430" w:rsidRPr="00790430" w:rsidRDefault="00790430" w:rsidP="0079043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конференции большее внимание уделялось проблемам обращения с отходами, их утилизацией и переработкой, обсуждались вопросы безлице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зионной добычи подземных вод, проблемы бесхозяйных гидротехнических сооружений и водозаборных скважин, принимаемые меры по тушению ле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пожаров на территории региона, проблемы, сложившиеся в сфере охр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 животного мира региона, пути их решения и многое другое.</w:t>
      </w:r>
    </w:p>
    <w:p w:rsidR="00790430" w:rsidRPr="00790430" w:rsidRDefault="00790430" w:rsidP="006C27F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дипломами и ценными подарками были отмечены орган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зации, внесшие свой вклад в повышение уровня экологической информир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90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ванности и культуры населения, в формирование природоохранной позиции и вовлечение населения в созидательную природоохранную деятельность.</w:t>
      </w:r>
    </w:p>
    <w:p w:rsidR="006C27F1" w:rsidRPr="006C27F1" w:rsidRDefault="006C27F1" w:rsidP="006C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 Впервые проведен областной смотр-конкурс природоохранной де</w:t>
      </w: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тельности организаций «ЭКО-ПРЕДПРИЯТИЕ 2011», в котором приняли участие 50 организаций и предприятий области, производящие </w:t>
      </w:r>
      <w:proofErr w:type="spell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экологичные</w:t>
      </w:r>
      <w:proofErr w:type="spell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товары и внедряющие экологически безопасные производства. </w:t>
      </w:r>
    </w:p>
    <w:p w:rsidR="006C27F1" w:rsidRPr="006C27F1" w:rsidRDefault="006C27F1" w:rsidP="006C27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Победителями областного экологического конкурса </w:t>
      </w:r>
      <w:proofErr w:type="gram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признаны</w:t>
      </w:r>
      <w:proofErr w:type="gram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C27F1" w:rsidRPr="006C27F1" w:rsidRDefault="006C27F1" w:rsidP="006C27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ОАО «НЗХК»;</w:t>
      </w:r>
    </w:p>
    <w:p w:rsidR="006C27F1" w:rsidRPr="006C27F1" w:rsidRDefault="006C27F1" w:rsidP="006C27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МУП г. Новосибирска «</w:t>
      </w:r>
      <w:proofErr w:type="spell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Горводоканал</w:t>
      </w:r>
      <w:proofErr w:type="spell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6C27F1" w:rsidRPr="006C27F1" w:rsidRDefault="006C27F1" w:rsidP="006C27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ОАО «</w:t>
      </w:r>
      <w:proofErr w:type="spell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Новосибирскэнерго</w:t>
      </w:r>
      <w:proofErr w:type="spell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6C27F1" w:rsidRPr="006C27F1" w:rsidRDefault="006C27F1" w:rsidP="006C27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ЗАО Сельскохозяйственное предприятие «</w:t>
      </w:r>
      <w:proofErr w:type="spell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Ильинское</w:t>
      </w:r>
      <w:proofErr w:type="spell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Доволенский</w:t>
      </w:r>
      <w:proofErr w:type="spell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район);</w:t>
      </w:r>
    </w:p>
    <w:p w:rsidR="006C27F1" w:rsidRPr="006C27F1" w:rsidRDefault="006C27F1" w:rsidP="006C27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ОАО «</w:t>
      </w:r>
      <w:proofErr w:type="spell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Бердский</w:t>
      </w:r>
      <w:proofErr w:type="spell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лесхоз»; </w:t>
      </w:r>
    </w:p>
    <w:p w:rsidR="006C27F1" w:rsidRPr="006C27F1" w:rsidRDefault="006C27F1" w:rsidP="006C27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ОАО «</w:t>
      </w:r>
      <w:proofErr w:type="spell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Краснозерский</w:t>
      </w:r>
      <w:proofErr w:type="spell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лесхоз»;</w:t>
      </w:r>
    </w:p>
    <w:p w:rsidR="006C27F1" w:rsidRPr="006C27F1" w:rsidRDefault="006C27F1" w:rsidP="006C27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ООО «</w:t>
      </w:r>
      <w:proofErr w:type="spell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Купинский</w:t>
      </w:r>
      <w:proofErr w:type="spell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рыбокомбинат».</w:t>
      </w:r>
    </w:p>
    <w:p w:rsidR="006C27F1" w:rsidRPr="006C27F1" w:rsidRDefault="006C27F1" w:rsidP="006C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5.10. Совместно с государственным бюджетным учреждением культуры Новосибирской области «Новосибирский государственный краеведческий музей» продолжена реализация уникального эколого-просветительского пр</w:t>
      </w: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екта «Мамонтенок идет к детям» среди детей различных возрастных групп. </w:t>
      </w:r>
    </w:p>
    <w:p w:rsidR="006C27F1" w:rsidRPr="006C27F1" w:rsidRDefault="006C27F1" w:rsidP="006C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основе проекта лежит способ подачи информационного материала в лекционно-игровой форме с музейным экспонатом.</w:t>
      </w:r>
    </w:p>
    <w:p w:rsidR="006C27F1" w:rsidRPr="006C27F1" w:rsidRDefault="006C27F1" w:rsidP="006C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экспоната представлена полноразмерная модель настоящего мамонтенка, созданная по заказу департамента, и ставшая основой пер</w:t>
      </w: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движной </w:t>
      </w:r>
      <w:proofErr w:type="spell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минивыставки</w:t>
      </w:r>
      <w:proofErr w:type="spell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Новосибирского государственного краеведческого музея.</w:t>
      </w:r>
    </w:p>
    <w:p w:rsidR="006C27F1" w:rsidRPr="006C27F1" w:rsidRDefault="006C27F1" w:rsidP="006C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2011 году экспозиция была представлена в краеведческих музеях в </w:t>
      </w:r>
      <w:proofErr w:type="spell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Коченевском</w:t>
      </w:r>
      <w:proofErr w:type="spell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Сузунском</w:t>
      </w:r>
      <w:proofErr w:type="spell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Колыванском</w:t>
      </w:r>
      <w:proofErr w:type="spell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Карасукском, Краснозерском и </w:t>
      </w:r>
      <w:proofErr w:type="spellStart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ганском</w:t>
      </w:r>
      <w:proofErr w:type="spellEnd"/>
      <w:r w:rsidRPr="006C2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районах Новосибирской области. Количество посетителей составило 2427 человек, в том числе 1790 дошкольников и школьников.</w:t>
      </w:r>
    </w:p>
    <w:p w:rsidR="00B03883" w:rsidRPr="0027616B" w:rsidRDefault="0027616B" w:rsidP="00C7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6. </w:t>
      </w:r>
      <w:r w:rsidRPr="002761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Совершенствование системы обращения с отходами</w:t>
      </w:r>
    </w:p>
    <w:p w:rsidR="00465F85" w:rsidRDefault="0027616B" w:rsidP="00465F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6.1. </w:t>
      </w:r>
      <w:r w:rsidR="00465F85" w:rsidRPr="00465F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Неорганизованные свалки отходов повсеместно располагаются ст</w:t>
      </w:r>
      <w:r w:rsidR="00465F85" w:rsidRPr="00465F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65F85" w:rsidRPr="00465F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хийно, преимущественно на землях лесного фонда, </w:t>
      </w:r>
      <w:proofErr w:type="spellStart"/>
      <w:r w:rsidR="00465F85" w:rsidRPr="00465F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водоохранных</w:t>
      </w:r>
      <w:proofErr w:type="spellEnd"/>
      <w:r w:rsidR="00465F85" w:rsidRPr="00465F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зонах рек, озер, в оврагах, лесных массивах и т.п.</w:t>
      </w:r>
    </w:p>
    <w:p w:rsidR="00CE5272" w:rsidRPr="00150FDD" w:rsidRDefault="00C77036" w:rsidP="00C7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работа по ликвидации несанкционированных свалок на территории области ведется с 2010 года. Темпы ликвидации свалок сущес</w:t>
      </w: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венно </w:t>
      </w:r>
      <w:r w:rsidRPr="00150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опережают</w:t>
      </w: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запланированные. За прошлый год были устранены 124 несанкционированные свалки на территории </w:t>
      </w:r>
      <w:proofErr w:type="spellStart"/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Тогучинского</w:t>
      </w:r>
      <w:proofErr w:type="spellEnd"/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Колыванск</w:t>
      </w: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</w:t>
      </w:r>
      <w:proofErr w:type="spellEnd"/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Искитимского</w:t>
      </w:r>
      <w:proofErr w:type="spellEnd"/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районов, городов Бердск, </w:t>
      </w:r>
      <w:proofErr w:type="spellStart"/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Искитим</w:t>
      </w:r>
      <w:proofErr w:type="spellEnd"/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Обь вместо 71 запл</w:t>
      </w: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нированной.</w:t>
      </w:r>
      <w:r w:rsidR="00766A71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5272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Фактический объем ликвидационных работ </w:t>
      </w:r>
      <w:r w:rsid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2011 году </w:t>
      </w:r>
      <w:r w:rsidR="00CE5272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сра</w:t>
      </w:r>
      <w:r w:rsidR="00CE5272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E5272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нению с плановыми показателями превышен</w:t>
      </w:r>
      <w:r w:rsid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</w:t>
      </w:r>
      <w:r w:rsidR="00CE5272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E5272" w:rsidRPr="00150FDD" w:rsidRDefault="00CE5272" w:rsidP="00C7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уточнения </w:t>
      </w:r>
      <w:r w:rsidR="00150FDD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количества ранее </w:t>
      </w: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выявленных и поставленных в 2010 году на учет несанкционированных свалок</w:t>
      </w:r>
      <w:r w:rsidR="00150FDD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7616B" w:rsidRDefault="00CE5272" w:rsidP="00276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проведения торгов</w:t>
      </w:r>
      <w:r w:rsidR="00150FDD" w:rsidRPr="00150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422A" w:rsidRDefault="008E422A" w:rsidP="008E42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Запущен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пилотный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 по созданию в каждом муниципальном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оне области комплексных площадок сбора, утилизации, обезвреживания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ходов производства и потребления, в том числе от населения. В настоящее время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Новосибирском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районах работают комплексные площадки по сбору и утилизации широкого спектра отходов.</w:t>
      </w:r>
    </w:p>
    <w:p w:rsidR="00933555" w:rsidRDefault="00933555" w:rsidP="00933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Разработана опытная информационная система по учету несанкцион</w:t>
      </w:r>
      <w:r w:rsidRPr="00933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3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рованных свалок в Новосибирской области – «Экологическая карта Новос</w:t>
      </w:r>
      <w:r w:rsidRPr="00933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3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бирской области».</w:t>
      </w:r>
    </w:p>
    <w:p w:rsidR="008E422A" w:rsidRDefault="00933555" w:rsidP="008E42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6.2.-6.3. </w:t>
      </w:r>
      <w:r w:rsidR="008E422A">
        <w:rPr>
          <w:rFonts w:ascii="Times New Roman" w:hAnsi="Times New Roman" w:cs="Times New Roman"/>
          <w:sz w:val="28"/>
          <w:szCs w:val="28"/>
        </w:rPr>
        <w:t xml:space="preserve">В экспериментальном порядке в качестве </w:t>
      </w:r>
      <w:r w:rsidR="008E422A" w:rsidRPr="00E70ED8">
        <w:rPr>
          <w:rFonts w:ascii="Times New Roman" w:hAnsi="Times New Roman" w:cs="Times New Roman"/>
          <w:sz w:val="28"/>
          <w:szCs w:val="28"/>
        </w:rPr>
        <w:t>передвижного пункта сбора отходов</w:t>
      </w:r>
      <w:r w:rsidR="005F1C4F">
        <w:rPr>
          <w:rFonts w:ascii="Times New Roman" w:hAnsi="Times New Roman" w:cs="Times New Roman"/>
          <w:sz w:val="28"/>
          <w:szCs w:val="28"/>
        </w:rPr>
        <w:t xml:space="preserve"> была организована работа «</w:t>
      </w:r>
      <w:proofErr w:type="spellStart"/>
      <w:r w:rsidR="005F1C4F">
        <w:rPr>
          <w:rFonts w:ascii="Times New Roman" w:hAnsi="Times New Roman" w:cs="Times New Roman"/>
          <w:sz w:val="28"/>
          <w:szCs w:val="28"/>
        </w:rPr>
        <w:t>Экомобиля</w:t>
      </w:r>
      <w:proofErr w:type="spellEnd"/>
      <w:r w:rsidR="008E422A">
        <w:rPr>
          <w:rFonts w:ascii="Times New Roman" w:hAnsi="Times New Roman" w:cs="Times New Roman"/>
          <w:sz w:val="28"/>
          <w:szCs w:val="28"/>
        </w:rPr>
        <w:t>»:</w:t>
      </w:r>
    </w:p>
    <w:p w:rsidR="008E422A" w:rsidRDefault="008E422A" w:rsidP="0093355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 сбору энергосберегающих ламп у </w:t>
      </w:r>
      <w:r w:rsidRPr="00FC4C47">
        <w:rPr>
          <w:rFonts w:ascii="Times New Roman" w:hAnsi="Times New Roman" w:cs="Times New Roman"/>
          <w:sz w:val="28"/>
          <w:szCs w:val="28"/>
        </w:rPr>
        <w:t xml:space="preserve">населения </w:t>
      </w:r>
      <w:r>
        <w:rPr>
          <w:rFonts w:ascii="Times New Roman" w:hAnsi="Times New Roman" w:cs="Times New Roman"/>
          <w:sz w:val="28"/>
          <w:szCs w:val="28"/>
        </w:rPr>
        <w:t>в жилых кварталах 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нинского района и Академгородка;</w:t>
      </w:r>
    </w:p>
    <w:p w:rsidR="00933555" w:rsidRDefault="008E422A" w:rsidP="0093355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 сбору отработанных автошин среди членов 1</w:t>
      </w:r>
      <w:r w:rsidR="00062D1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ти</w:t>
      </w:r>
      <w:r>
        <w:rPr>
          <w:rFonts w:ascii="Times New Roman" w:hAnsi="Times New Roman" w:cs="Times New Roman"/>
          <w:sz w:val="28"/>
          <w:szCs w:val="28"/>
        </w:rPr>
        <w:t xml:space="preserve"> гаражно-строительных кооперативов гг. Новосибирска и Бердска.</w:t>
      </w:r>
    </w:p>
    <w:p w:rsidR="00933555" w:rsidRPr="00933555" w:rsidRDefault="00B34FA7" w:rsidP="008E422A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4FA7">
        <w:rPr>
          <w:rFonts w:ascii="Times New Roman" w:hAnsi="Times New Roman" w:cs="Times New Roman"/>
          <w:color w:val="000000"/>
          <w:sz w:val="28"/>
          <w:szCs w:val="28"/>
        </w:rPr>
        <w:t>Активно велась разъяснительная работа среди населения области п</w:t>
      </w:r>
      <w:r w:rsidRPr="00B34FA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34FA7">
        <w:rPr>
          <w:rFonts w:ascii="Times New Roman" w:hAnsi="Times New Roman" w:cs="Times New Roman"/>
          <w:color w:val="000000"/>
          <w:sz w:val="28"/>
          <w:szCs w:val="28"/>
        </w:rPr>
        <w:t>средством трансляции в телевизионном эфире информационных видеомат</w:t>
      </w:r>
      <w:r w:rsidRPr="00B34FA7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риалов, публикации</w:t>
      </w:r>
      <w:r w:rsidRPr="00B34FA7">
        <w:rPr>
          <w:rFonts w:ascii="Times New Roman" w:hAnsi="Times New Roman" w:cs="Times New Roman"/>
          <w:color w:val="000000"/>
          <w:sz w:val="28"/>
          <w:szCs w:val="28"/>
        </w:rPr>
        <w:t xml:space="preserve"> ст</w:t>
      </w:r>
      <w:r>
        <w:rPr>
          <w:rFonts w:ascii="Times New Roman" w:hAnsi="Times New Roman" w:cs="Times New Roman"/>
          <w:color w:val="000000"/>
          <w:sz w:val="28"/>
          <w:szCs w:val="28"/>
        </w:rPr>
        <w:t>атей в газетах, распространения</w:t>
      </w:r>
      <w:r w:rsidRPr="00B34FA7">
        <w:rPr>
          <w:rFonts w:ascii="Times New Roman" w:hAnsi="Times New Roman" w:cs="Times New Roman"/>
          <w:color w:val="000000"/>
          <w:sz w:val="28"/>
          <w:szCs w:val="28"/>
        </w:rPr>
        <w:t xml:space="preserve"> листовок </w:t>
      </w:r>
      <w:r w:rsidRPr="00933555">
        <w:rPr>
          <w:rFonts w:ascii="Times New Roman" w:hAnsi="Times New Roman" w:cs="Times New Roman"/>
          <w:color w:val="000000"/>
          <w:sz w:val="28"/>
          <w:szCs w:val="28"/>
        </w:rPr>
        <w:t>о потере о</w:t>
      </w:r>
      <w:r w:rsidRPr="00933555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933555">
        <w:rPr>
          <w:rFonts w:ascii="Times New Roman" w:hAnsi="Times New Roman" w:cs="Times New Roman"/>
          <w:color w:val="000000"/>
          <w:sz w:val="28"/>
          <w:szCs w:val="28"/>
        </w:rPr>
        <w:t>ходов, являющихся вторичным материальным сырьем, о предотвращении з</w:t>
      </w:r>
      <w:r w:rsidRPr="0093355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33555">
        <w:rPr>
          <w:rFonts w:ascii="Times New Roman" w:hAnsi="Times New Roman" w:cs="Times New Roman"/>
          <w:color w:val="000000"/>
          <w:sz w:val="28"/>
          <w:szCs w:val="28"/>
        </w:rPr>
        <w:t>грязнения окружающей среды отходами, образующимися у населения.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3555">
        <w:rPr>
          <w:rFonts w:ascii="Times New Roman" w:hAnsi="Times New Roman" w:cs="Times New Roman"/>
          <w:color w:val="000000"/>
          <w:sz w:val="28"/>
          <w:szCs w:val="28"/>
        </w:rPr>
        <w:t>Одн</w:t>
      </w:r>
      <w:r w:rsidR="0093355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33555">
        <w:rPr>
          <w:rFonts w:ascii="Times New Roman" w:hAnsi="Times New Roman" w:cs="Times New Roman"/>
          <w:color w:val="000000"/>
          <w:sz w:val="28"/>
          <w:szCs w:val="28"/>
        </w:rPr>
        <w:t xml:space="preserve">ко, </w:t>
      </w:r>
      <w:r w:rsidR="00933555" w:rsidRPr="00933555">
        <w:rPr>
          <w:rFonts w:ascii="Times New Roman" w:hAnsi="Times New Roman" w:cs="Times New Roman"/>
          <w:color w:val="000000"/>
          <w:sz w:val="28"/>
          <w:szCs w:val="28"/>
        </w:rPr>
        <w:t>несмотря на активно проведенную разъяснительную работу о необход</w:t>
      </w:r>
      <w:r w:rsidR="00933555" w:rsidRPr="0093355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33555" w:rsidRPr="00933555">
        <w:rPr>
          <w:rFonts w:ascii="Times New Roman" w:hAnsi="Times New Roman" w:cs="Times New Roman"/>
          <w:color w:val="000000"/>
          <w:sz w:val="28"/>
          <w:szCs w:val="28"/>
        </w:rPr>
        <w:t xml:space="preserve">мости утилизации ртутьсодержащих отходов, </w:t>
      </w:r>
      <w:r w:rsidR="0093355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933555" w:rsidRPr="00933555">
        <w:rPr>
          <w:rFonts w:ascii="Times New Roman" w:hAnsi="Times New Roman" w:cs="Times New Roman"/>
          <w:color w:val="000000"/>
          <w:sz w:val="28"/>
          <w:szCs w:val="28"/>
        </w:rPr>
        <w:t>отработанных автошин фа</w:t>
      </w:r>
      <w:r w:rsidR="00933555" w:rsidRPr="0093355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933555" w:rsidRPr="00933555">
        <w:rPr>
          <w:rFonts w:ascii="Times New Roman" w:hAnsi="Times New Roman" w:cs="Times New Roman"/>
          <w:color w:val="000000"/>
          <w:sz w:val="28"/>
          <w:szCs w:val="28"/>
        </w:rPr>
        <w:t>тический объем сданных отходов не превысил запланированные показатели, что привело к недоиспользованию денежных средств областного бюджета</w:t>
      </w:r>
      <w:r w:rsidR="001F243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B6C2B" w:rsidRDefault="005E0F1E" w:rsidP="00DB6C2B">
      <w:pPr>
        <w:pStyle w:val="a4"/>
        <w:spacing w:before="0" w:after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6.4</w:t>
      </w:r>
      <w:r w:rsidR="0027616B">
        <w:rPr>
          <w:color w:val="000000"/>
          <w:sz w:val="28"/>
          <w:szCs w:val="28"/>
        </w:rPr>
        <w:t>. </w:t>
      </w:r>
      <w:r w:rsidR="00DB6C2B">
        <w:rPr>
          <w:color w:val="000000"/>
          <w:sz w:val="28"/>
          <w:szCs w:val="28"/>
        </w:rPr>
        <w:t xml:space="preserve">Решена </w:t>
      </w:r>
      <w:r w:rsidR="00DB6C2B" w:rsidRPr="00272A45">
        <w:rPr>
          <w:color w:val="000000"/>
          <w:sz w:val="28"/>
          <w:szCs w:val="28"/>
        </w:rPr>
        <w:t xml:space="preserve">важнейшая </w:t>
      </w:r>
      <w:r w:rsidR="00DB6C2B">
        <w:rPr>
          <w:color w:val="000000"/>
          <w:sz w:val="28"/>
          <w:szCs w:val="28"/>
        </w:rPr>
        <w:t xml:space="preserve">многолетняя </w:t>
      </w:r>
      <w:r w:rsidR="00DB6C2B" w:rsidRPr="00272A45">
        <w:rPr>
          <w:color w:val="000000"/>
          <w:sz w:val="28"/>
          <w:szCs w:val="28"/>
        </w:rPr>
        <w:t xml:space="preserve">экологическая проблема </w:t>
      </w:r>
      <w:r w:rsidR="00DB6C2B">
        <w:rPr>
          <w:color w:val="000000"/>
          <w:sz w:val="28"/>
          <w:szCs w:val="28"/>
        </w:rPr>
        <w:t>бесхозя</w:t>
      </w:r>
      <w:r w:rsidR="00DB6C2B">
        <w:rPr>
          <w:color w:val="000000"/>
          <w:sz w:val="28"/>
          <w:szCs w:val="28"/>
        </w:rPr>
        <w:t>й</w:t>
      </w:r>
      <w:r w:rsidR="00DB6C2B">
        <w:rPr>
          <w:color w:val="000000"/>
          <w:sz w:val="28"/>
          <w:szCs w:val="28"/>
        </w:rPr>
        <w:t xml:space="preserve">ного пребывания огромного количества </w:t>
      </w:r>
      <w:r w:rsidR="00DB6C2B" w:rsidRPr="00272A45">
        <w:rPr>
          <w:color w:val="000000"/>
          <w:sz w:val="28"/>
          <w:szCs w:val="28"/>
        </w:rPr>
        <w:t>некондиционны</w:t>
      </w:r>
      <w:r w:rsidR="00DB6C2B">
        <w:rPr>
          <w:color w:val="000000"/>
          <w:sz w:val="28"/>
          <w:szCs w:val="28"/>
        </w:rPr>
        <w:t>х</w:t>
      </w:r>
      <w:r w:rsidR="00DB6C2B" w:rsidRPr="00272A45">
        <w:rPr>
          <w:color w:val="000000"/>
          <w:sz w:val="28"/>
          <w:szCs w:val="28"/>
        </w:rPr>
        <w:t xml:space="preserve"> (непригод</w:t>
      </w:r>
      <w:r w:rsidR="00DB6C2B">
        <w:rPr>
          <w:color w:val="000000"/>
          <w:sz w:val="28"/>
          <w:szCs w:val="28"/>
        </w:rPr>
        <w:t>ных</w:t>
      </w:r>
      <w:r w:rsidR="00DB6C2B" w:rsidRPr="00272A45">
        <w:rPr>
          <w:color w:val="000000"/>
          <w:sz w:val="28"/>
          <w:szCs w:val="28"/>
        </w:rPr>
        <w:t xml:space="preserve"> или запре</w:t>
      </w:r>
      <w:r w:rsidR="00DB6C2B">
        <w:rPr>
          <w:color w:val="000000"/>
          <w:sz w:val="28"/>
          <w:szCs w:val="28"/>
        </w:rPr>
        <w:t>щенных</w:t>
      </w:r>
      <w:r w:rsidR="00DB6C2B" w:rsidRPr="00272A45">
        <w:rPr>
          <w:color w:val="000000"/>
          <w:sz w:val="28"/>
          <w:szCs w:val="28"/>
        </w:rPr>
        <w:t xml:space="preserve"> к применению) пестици</w:t>
      </w:r>
      <w:r w:rsidR="00DB6C2B">
        <w:rPr>
          <w:color w:val="000000"/>
          <w:sz w:val="28"/>
          <w:szCs w:val="28"/>
        </w:rPr>
        <w:t>дов, которые на протяжении нескол</w:t>
      </w:r>
      <w:r w:rsidR="00DB6C2B">
        <w:rPr>
          <w:color w:val="000000"/>
          <w:sz w:val="28"/>
          <w:szCs w:val="28"/>
        </w:rPr>
        <w:t>ь</w:t>
      </w:r>
      <w:r w:rsidR="00DB6C2B">
        <w:rPr>
          <w:color w:val="000000"/>
          <w:sz w:val="28"/>
          <w:szCs w:val="28"/>
        </w:rPr>
        <w:t>ких</w:t>
      </w:r>
      <w:r w:rsidR="00DB6C2B" w:rsidRPr="00031EBD">
        <w:rPr>
          <w:color w:val="000000"/>
          <w:sz w:val="28"/>
          <w:szCs w:val="28"/>
        </w:rPr>
        <w:t xml:space="preserve"> десятилетий</w:t>
      </w:r>
      <w:r w:rsidR="00DB6C2B">
        <w:rPr>
          <w:color w:val="000000"/>
          <w:sz w:val="28"/>
          <w:szCs w:val="28"/>
        </w:rPr>
        <w:t xml:space="preserve"> находились</w:t>
      </w:r>
      <w:r w:rsidR="00DB6C2B" w:rsidRPr="00D2199A">
        <w:rPr>
          <w:sz w:val="28"/>
          <w:szCs w:val="28"/>
        </w:rPr>
        <w:t xml:space="preserve"> на складах сельхоз</w:t>
      </w:r>
      <w:r w:rsidR="00DB6C2B">
        <w:rPr>
          <w:sz w:val="28"/>
          <w:szCs w:val="28"/>
        </w:rPr>
        <w:t>предприятий</w:t>
      </w:r>
      <w:r w:rsidR="00DB6C2B" w:rsidRPr="00D2199A">
        <w:rPr>
          <w:sz w:val="28"/>
          <w:szCs w:val="28"/>
        </w:rPr>
        <w:t xml:space="preserve"> </w:t>
      </w:r>
      <w:r w:rsidR="00DB6C2B">
        <w:rPr>
          <w:sz w:val="28"/>
          <w:szCs w:val="28"/>
        </w:rPr>
        <w:t>и не были</w:t>
      </w:r>
      <w:r w:rsidR="00DB6C2B" w:rsidRPr="00D2199A">
        <w:rPr>
          <w:sz w:val="28"/>
          <w:szCs w:val="28"/>
        </w:rPr>
        <w:t xml:space="preserve"> сво</w:t>
      </w:r>
      <w:r w:rsidR="00DB6C2B" w:rsidRPr="00D2199A">
        <w:rPr>
          <w:sz w:val="28"/>
          <w:szCs w:val="28"/>
        </w:rPr>
        <w:t>е</w:t>
      </w:r>
      <w:r w:rsidR="00AD090A">
        <w:rPr>
          <w:sz w:val="28"/>
          <w:szCs w:val="28"/>
        </w:rPr>
        <w:t>временно направлены</w:t>
      </w:r>
      <w:r w:rsidR="00DB6C2B" w:rsidRPr="00D2199A">
        <w:rPr>
          <w:sz w:val="28"/>
          <w:szCs w:val="28"/>
        </w:rPr>
        <w:t xml:space="preserve"> на переработку.</w:t>
      </w:r>
    </w:p>
    <w:p w:rsidR="004775BF" w:rsidRDefault="00DB6C2B" w:rsidP="004775BF">
      <w:pPr>
        <w:pStyle w:val="a4"/>
        <w:spacing w:before="0" w:after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2011 году вывезено </w:t>
      </w:r>
      <w:r w:rsidR="00AE664E">
        <w:rPr>
          <w:color w:val="000000"/>
          <w:sz w:val="28"/>
          <w:szCs w:val="28"/>
        </w:rPr>
        <w:t xml:space="preserve">на </w:t>
      </w:r>
      <w:r w:rsidR="00AE664E" w:rsidRPr="00272A45">
        <w:rPr>
          <w:color w:val="000000"/>
          <w:sz w:val="28"/>
          <w:szCs w:val="28"/>
        </w:rPr>
        <w:t>обезврежива</w:t>
      </w:r>
      <w:r w:rsidR="00AE664E">
        <w:rPr>
          <w:color w:val="000000"/>
          <w:sz w:val="28"/>
          <w:szCs w:val="28"/>
        </w:rPr>
        <w:t xml:space="preserve">ние за пределы области 34,917 т </w:t>
      </w:r>
      <w:r w:rsidR="00AE664E" w:rsidRPr="00E71563">
        <w:rPr>
          <w:sz w:val="28"/>
          <w:szCs w:val="28"/>
        </w:rPr>
        <w:t>остаточного количества</w:t>
      </w:r>
      <w:r w:rsidR="00AE664E" w:rsidRPr="00F30824">
        <w:rPr>
          <w:sz w:val="28"/>
          <w:szCs w:val="28"/>
        </w:rPr>
        <w:t xml:space="preserve"> </w:t>
      </w:r>
      <w:r w:rsidR="004775BF">
        <w:rPr>
          <w:sz w:val="28"/>
          <w:szCs w:val="28"/>
        </w:rPr>
        <w:t xml:space="preserve">особо </w:t>
      </w:r>
      <w:r w:rsidR="00AE664E" w:rsidRPr="00F30824">
        <w:rPr>
          <w:sz w:val="28"/>
          <w:szCs w:val="28"/>
        </w:rPr>
        <w:t>опасных отходов</w:t>
      </w:r>
      <w:r w:rsidR="00AE664E">
        <w:rPr>
          <w:sz w:val="28"/>
          <w:szCs w:val="28"/>
        </w:rPr>
        <w:t xml:space="preserve"> </w:t>
      </w:r>
      <w:r w:rsidR="00AE664E" w:rsidRPr="00F30824">
        <w:rPr>
          <w:sz w:val="28"/>
          <w:szCs w:val="28"/>
        </w:rPr>
        <w:t>средств защиты растений с истекшим сроком годн</w:t>
      </w:r>
      <w:r w:rsidR="00AE664E">
        <w:rPr>
          <w:sz w:val="28"/>
          <w:szCs w:val="28"/>
        </w:rPr>
        <w:t>ости</w:t>
      </w:r>
      <w:r w:rsidR="00AE664E">
        <w:rPr>
          <w:color w:val="000000"/>
          <w:sz w:val="28"/>
          <w:szCs w:val="28"/>
        </w:rPr>
        <w:t>, что на 12,1 т выше запланированного объема.</w:t>
      </w:r>
    </w:p>
    <w:p w:rsidR="006C27F1" w:rsidRDefault="006C27F1" w:rsidP="00166CED">
      <w:pPr>
        <w:pStyle w:val="a4"/>
        <w:spacing w:before="0" w:after="0"/>
        <w:ind w:firstLine="567"/>
        <w:rPr>
          <w:sz w:val="28"/>
          <w:szCs w:val="28"/>
        </w:rPr>
      </w:pPr>
    </w:p>
    <w:sectPr w:rsidR="006C27F1" w:rsidSect="006C27F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>
    <w:nsid w:val="11B21B1F"/>
    <w:multiLevelType w:val="multilevel"/>
    <w:tmpl w:val="5FC467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5EF3581"/>
    <w:multiLevelType w:val="multilevel"/>
    <w:tmpl w:val="C3006B0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E43B4F"/>
    <w:multiLevelType w:val="multilevel"/>
    <w:tmpl w:val="959C2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A8416F"/>
    <w:multiLevelType w:val="hybridMultilevel"/>
    <w:tmpl w:val="324617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6330DA"/>
    <w:multiLevelType w:val="hybridMultilevel"/>
    <w:tmpl w:val="AE78A80C"/>
    <w:lvl w:ilvl="0" w:tplc="BD34FF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autoHyphenation/>
  <w:characterSpacingControl w:val="doNotCompress"/>
  <w:compat/>
  <w:rsids>
    <w:rsidRoot w:val="00A80D0C"/>
    <w:rsid w:val="00031EBD"/>
    <w:rsid w:val="00033D4B"/>
    <w:rsid w:val="00050CB5"/>
    <w:rsid w:val="00062D1E"/>
    <w:rsid w:val="00063F35"/>
    <w:rsid w:val="00067323"/>
    <w:rsid w:val="000801E1"/>
    <w:rsid w:val="0008241F"/>
    <w:rsid w:val="000B08D5"/>
    <w:rsid w:val="000B69B0"/>
    <w:rsid w:val="00150FDD"/>
    <w:rsid w:val="00166CED"/>
    <w:rsid w:val="00167140"/>
    <w:rsid w:val="001735B0"/>
    <w:rsid w:val="0018451F"/>
    <w:rsid w:val="00193B6C"/>
    <w:rsid w:val="001A0FD9"/>
    <w:rsid w:val="001A6512"/>
    <w:rsid w:val="001B78BB"/>
    <w:rsid w:val="001F2437"/>
    <w:rsid w:val="00201F4B"/>
    <w:rsid w:val="00205B1D"/>
    <w:rsid w:val="00237CF2"/>
    <w:rsid w:val="002554D3"/>
    <w:rsid w:val="00272A45"/>
    <w:rsid w:val="0027616B"/>
    <w:rsid w:val="00286DE5"/>
    <w:rsid w:val="002A4A7B"/>
    <w:rsid w:val="002C0CB2"/>
    <w:rsid w:val="002E48BC"/>
    <w:rsid w:val="003061F7"/>
    <w:rsid w:val="0037195C"/>
    <w:rsid w:val="00373F35"/>
    <w:rsid w:val="00393964"/>
    <w:rsid w:val="003A6E4C"/>
    <w:rsid w:val="004008E6"/>
    <w:rsid w:val="00401835"/>
    <w:rsid w:val="00405DB0"/>
    <w:rsid w:val="004175F9"/>
    <w:rsid w:val="00432581"/>
    <w:rsid w:val="0044149D"/>
    <w:rsid w:val="00465F85"/>
    <w:rsid w:val="0047614C"/>
    <w:rsid w:val="004775BF"/>
    <w:rsid w:val="004C1D98"/>
    <w:rsid w:val="004D0BE2"/>
    <w:rsid w:val="004E292A"/>
    <w:rsid w:val="004E5748"/>
    <w:rsid w:val="004F1646"/>
    <w:rsid w:val="004F6778"/>
    <w:rsid w:val="00500D57"/>
    <w:rsid w:val="00533622"/>
    <w:rsid w:val="00566EF8"/>
    <w:rsid w:val="00581F1A"/>
    <w:rsid w:val="00587F5C"/>
    <w:rsid w:val="005959F3"/>
    <w:rsid w:val="005B2BB0"/>
    <w:rsid w:val="005D0C10"/>
    <w:rsid w:val="005D3E1A"/>
    <w:rsid w:val="005D7C9A"/>
    <w:rsid w:val="005E0F1E"/>
    <w:rsid w:val="005F1C4F"/>
    <w:rsid w:val="00630AA9"/>
    <w:rsid w:val="00646490"/>
    <w:rsid w:val="006711F3"/>
    <w:rsid w:val="00674295"/>
    <w:rsid w:val="006749D0"/>
    <w:rsid w:val="006A215A"/>
    <w:rsid w:val="006A6764"/>
    <w:rsid w:val="006C27F1"/>
    <w:rsid w:val="007017CF"/>
    <w:rsid w:val="007668D4"/>
    <w:rsid w:val="00766A71"/>
    <w:rsid w:val="00790430"/>
    <w:rsid w:val="007929A8"/>
    <w:rsid w:val="0079451F"/>
    <w:rsid w:val="007A2F4F"/>
    <w:rsid w:val="007A7E12"/>
    <w:rsid w:val="007C1332"/>
    <w:rsid w:val="007C3A55"/>
    <w:rsid w:val="007F5532"/>
    <w:rsid w:val="00804FCF"/>
    <w:rsid w:val="00847B5A"/>
    <w:rsid w:val="0087167C"/>
    <w:rsid w:val="008725CF"/>
    <w:rsid w:val="00894290"/>
    <w:rsid w:val="008942E8"/>
    <w:rsid w:val="008E2A92"/>
    <w:rsid w:val="008E422A"/>
    <w:rsid w:val="008F19D1"/>
    <w:rsid w:val="00904484"/>
    <w:rsid w:val="00933555"/>
    <w:rsid w:val="00944E3B"/>
    <w:rsid w:val="009801D6"/>
    <w:rsid w:val="0098379C"/>
    <w:rsid w:val="009963F2"/>
    <w:rsid w:val="009B26DD"/>
    <w:rsid w:val="00A044CA"/>
    <w:rsid w:val="00A07B45"/>
    <w:rsid w:val="00A64F02"/>
    <w:rsid w:val="00A80D0C"/>
    <w:rsid w:val="00A91110"/>
    <w:rsid w:val="00AA2372"/>
    <w:rsid w:val="00AC2EE8"/>
    <w:rsid w:val="00AD090A"/>
    <w:rsid w:val="00AE664E"/>
    <w:rsid w:val="00B03883"/>
    <w:rsid w:val="00B26CB5"/>
    <w:rsid w:val="00B34F60"/>
    <w:rsid w:val="00B34FA7"/>
    <w:rsid w:val="00B35890"/>
    <w:rsid w:val="00B76037"/>
    <w:rsid w:val="00BC0B7F"/>
    <w:rsid w:val="00C071C0"/>
    <w:rsid w:val="00C7036A"/>
    <w:rsid w:val="00C73FFC"/>
    <w:rsid w:val="00C77036"/>
    <w:rsid w:val="00C85219"/>
    <w:rsid w:val="00C87A8F"/>
    <w:rsid w:val="00C94B45"/>
    <w:rsid w:val="00CA1DCE"/>
    <w:rsid w:val="00CD5A94"/>
    <w:rsid w:val="00CE5272"/>
    <w:rsid w:val="00CF5F0A"/>
    <w:rsid w:val="00D14503"/>
    <w:rsid w:val="00D50449"/>
    <w:rsid w:val="00D6071F"/>
    <w:rsid w:val="00D6196E"/>
    <w:rsid w:val="00D64998"/>
    <w:rsid w:val="00D806B2"/>
    <w:rsid w:val="00D85FCA"/>
    <w:rsid w:val="00D93099"/>
    <w:rsid w:val="00D969CA"/>
    <w:rsid w:val="00DA0486"/>
    <w:rsid w:val="00DB6C2B"/>
    <w:rsid w:val="00DC20FD"/>
    <w:rsid w:val="00DF7E17"/>
    <w:rsid w:val="00E37C03"/>
    <w:rsid w:val="00E54877"/>
    <w:rsid w:val="00E62873"/>
    <w:rsid w:val="00E70E08"/>
    <w:rsid w:val="00E878AD"/>
    <w:rsid w:val="00E909C2"/>
    <w:rsid w:val="00EA7B2F"/>
    <w:rsid w:val="00EC49B9"/>
    <w:rsid w:val="00EC4E35"/>
    <w:rsid w:val="00F85DFA"/>
    <w:rsid w:val="00F90FF0"/>
    <w:rsid w:val="00FA66B8"/>
    <w:rsid w:val="00FB3902"/>
    <w:rsid w:val="00FB4E35"/>
    <w:rsid w:val="00FD09CF"/>
    <w:rsid w:val="00FE7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08"/>
  </w:style>
  <w:style w:type="paragraph" w:styleId="1">
    <w:name w:val="heading 1"/>
    <w:basedOn w:val="a"/>
    <w:next w:val="a"/>
    <w:link w:val="10"/>
    <w:uiPriority w:val="9"/>
    <w:qFormat/>
    <w:rsid w:val="008E2A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30AA9"/>
    <w:pPr>
      <w:spacing w:before="240" w:after="240" w:line="240" w:lineRule="auto"/>
      <w:outlineLvl w:val="2"/>
    </w:pPr>
    <w:rPr>
      <w:rFonts w:ascii="Verdana" w:eastAsia="Times New Roman" w:hAnsi="Verdana" w:cs="Times New Roman"/>
      <w:b/>
      <w:bCs/>
      <w:sz w:val="30"/>
      <w:szCs w:val="3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49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0AA9"/>
    <w:rPr>
      <w:color w:val="224477"/>
      <w:u w:val="single"/>
    </w:rPr>
  </w:style>
  <w:style w:type="paragraph" w:styleId="a4">
    <w:name w:val="Normal (Web)"/>
    <w:aliases w:val="Обычный (Web)"/>
    <w:basedOn w:val="a"/>
    <w:link w:val="a5"/>
    <w:unhideWhenUsed/>
    <w:rsid w:val="00630AA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0AA9"/>
    <w:rPr>
      <w:rFonts w:ascii="Verdana" w:eastAsia="Times New Roman" w:hAnsi="Verdana" w:cs="Times New Roman"/>
      <w:b/>
      <w:bCs/>
      <w:sz w:val="30"/>
      <w:szCs w:val="30"/>
      <w:lang w:eastAsia="ru-RU"/>
    </w:rPr>
  </w:style>
  <w:style w:type="character" w:styleId="a6">
    <w:name w:val="Strong"/>
    <w:basedOn w:val="a0"/>
    <w:uiPriority w:val="22"/>
    <w:qFormat/>
    <w:rsid w:val="00630AA9"/>
    <w:rPr>
      <w:b/>
      <w:bCs/>
    </w:rPr>
  </w:style>
  <w:style w:type="character" w:styleId="a7">
    <w:name w:val="Emphasis"/>
    <w:basedOn w:val="a0"/>
    <w:uiPriority w:val="20"/>
    <w:qFormat/>
    <w:rsid w:val="00630AA9"/>
    <w:rPr>
      <w:i/>
      <w:iCs/>
    </w:rPr>
  </w:style>
  <w:style w:type="paragraph" w:customStyle="1" w:styleId="contentpane">
    <w:name w:val="contentpane"/>
    <w:basedOn w:val="a"/>
    <w:rsid w:val="00201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E62873"/>
    <w:rPr>
      <w:vanish/>
      <w:webHidden w:val="0"/>
      <w:specVanish w:val="0"/>
    </w:rPr>
  </w:style>
  <w:style w:type="character" w:customStyle="1" w:styleId="hl1">
    <w:name w:val="hl1"/>
    <w:basedOn w:val="a0"/>
    <w:rsid w:val="00E62873"/>
    <w:rPr>
      <w:color w:val="4682B4"/>
    </w:rPr>
  </w:style>
  <w:style w:type="character" w:styleId="a8">
    <w:name w:val="FollowedHyperlink"/>
    <w:basedOn w:val="a0"/>
    <w:uiPriority w:val="99"/>
    <w:semiHidden/>
    <w:unhideWhenUsed/>
    <w:rsid w:val="008E2A9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E2A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0B08D5"/>
    <w:pPr>
      <w:ind w:left="720"/>
      <w:contextualSpacing/>
    </w:pPr>
  </w:style>
  <w:style w:type="character" w:customStyle="1" w:styleId="a5">
    <w:name w:val="Обычный (веб) Знак"/>
    <w:aliases w:val="Обычный (Web) Знак"/>
    <w:basedOn w:val="a0"/>
    <w:link w:val="a4"/>
    <w:locked/>
    <w:rsid w:val="00166C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.текст"/>
    <w:basedOn w:val="a"/>
    <w:rsid w:val="006711F3"/>
    <w:pPr>
      <w:spacing w:after="0" w:line="288" w:lineRule="auto"/>
      <w:ind w:right="792"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ody Text"/>
    <w:aliases w:val="Основной текст1,bt"/>
    <w:basedOn w:val="a"/>
    <w:link w:val="ac"/>
    <w:rsid w:val="006711F3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c">
    <w:name w:val="Основной текст Знак"/>
    <w:aliases w:val="Основной текст1 Знак,bt Знак"/>
    <w:basedOn w:val="a0"/>
    <w:link w:val="ab"/>
    <w:rsid w:val="006711F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7F55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4"/>
    <w:rsid w:val="00EC49B9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i w:val="0"/>
      <w:iCs w:val="0"/>
      <w:color w:val="auto"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C49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">
    <w:name w:val="Heading"/>
    <w:rsid w:val="00A044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801E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801E1"/>
  </w:style>
  <w:style w:type="paragraph" w:customStyle="1" w:styleId="ae">
    <w:name w:val="Знак Знак Знак Знак Знак"/>
    <w:basedOn w:val="a"/>
    <w:rsid w:val="00EC4E35"/>
    <w:pPr>
      <w:tabs>
        <w:tab w:val="left" w:pos="0"/>
      </w:tabs>
      <w:spacing w:after="160" w:line="240" w:lineRule="exact"/>
      <w:ind w:right="57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aliases w:val=" Знак"/>
    <w:basedOn w:val="a"/>
    <w:link w:val="af0"/>
    <w:uiPriority w:val="99"/>
    <w:rsid w:val="00FB390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Верхний колонтитул Знак"/>
    <w:aliases w:val=" Знак Знак"/>
    <w:basedOn w:val="a0"/>
    <w:link w:val="af"/>
    <w:uiPriority w:val="99"/>
    <w:rsid w:val="00FB390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iianoaieou">
    <w:name w:val="iiia? no?aieou"/>
    <w:basedOn w:val="a0"/>
    <w:rsid w:val="00FB3902"/>
    <w:rPr>
      <w:sz w:val="20"/>
      <w:szCs w:val="20"/>
    </w:rPr>
  </w:style>
  <w:style w:type="table" w:styleId="af1">
    <w:name w:val="Table Grid"/>
    <w:basedOn w:val="a1"/>
    <w:rsid w:val="00A07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4279">
          <w:marLeft w:val="0"/>
          <w:marRight w:val="0"/>
          <w:marTop w:val="0"/>
          <w:marBottom w:val="0"/>
          <w:divBdr>
            <w:top w:val="single" w:sz="4" w:space="0" w:color="11226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1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37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5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8786">
              <w:marLeft w:val="0"/>
              <w:marRight w:val="0"/>
              <w:marTop w:val="196"/>
              <w:marBottom w:val="1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2079">
                  <w:marLeft w:val="0"/>
                  <w:marRight w:val="373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6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877119">
                          <w:marLeft w:val="0"/>
                          <w:marRight w:val="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4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1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625692">
                      <w:marLeft w:val="-262"/>
                      <w:marRight w:val="0"/>
                      <w:marTop w:val="0"/>
                      <w:marBottom w:val="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475961">
                      <w:marLeft w:val="0"/>
                      <w:marRight w:val="0"/>
                      <w:marTop w:val="0"/>
                      <w:marBottom w:val="13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73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73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25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5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6696">
          <w:marLeft w:val="0"/>
          <w:marRight w:val="0"/>
          <w:marTop w:val="0"/>
          <w:marBottom w:val="0"/>
          <w:divBdr>
            <w:top w:val="single" w:sz="4" w:space="0" w:color="11226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2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04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600">
          <w:marLeft w:val="0"/>
          <w:marRight w:val="0"/>
          <w:marTop w:val="0"/>
          <w:marBottom w:val="0"/>
          <w:divBdr>
            <w:top w:val="single" w:sz="4" w:space="0" w:color="11226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35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23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2567">
                              <w:marLeft w:val="115"/>
                              <w:marRight w:val="0"/>
                              <w:marTop w:val="115"/>
                              <w:marBottom w:val="115"/>
                              <w:divBdr>
                                <w:top w:val="single" w:sz="4" w:space="0" w:color="EEEEEE"/>
                                <w:left w:val="single" w:sz="4" w:space="0" w:color="EEEEEE"/>
                                <w:bottom w:val="single" w:sz="4" w:space="0" w:color="EEEEEE"/>
                                <w:right w:val="single" w:sz="4" w:space="0" w:color="EEEEE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4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78985">
              <w:marLeft w:val="0"/>
              <w:marRight w:val="0"/>
              <w:marTop w:val="196"/>
              <w:marBottom w:val="1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794985">
                  <w:marLeft w:val="0"/>
                  <w:marRight w:val="373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5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579020">
                          <w:marLeft w:val="0"/>
                          <w:marRight w:val="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84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3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92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79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881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22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906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837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760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62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595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6011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330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720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104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74980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0054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64937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33999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09478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8236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1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1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83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76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008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8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55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71652">
              <w:marLeft w:val="0"/>
              <w:marRight w:val="0"/>
              <w:marTop w:val="3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6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08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539136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00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56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914490">
                                          <w:marLeft w:val="105"/>
                                          <w:marRight w:val="10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884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2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2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16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54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55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002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2ADD2-382A-415E-8F0A-7A66262EF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2766</Words>
  <Characters>15769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~</Company>
  <LinksUpToDate>false</LinksUpToDate>
  <CharactersWithSpaces>18499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Чикова Н.А.</dc:creator>
  <cp:keywords/>
  <dc:description/>
  <cp:lastModifiedBy>Чикова Н.А.</cp:lastModifiedBy>
  <cp:revision>7</cp:revision>
  <cp:lastPrinted>2012-02-29T02:35:00Z</cp:lastPrinted>
  <dcterms:created xsi:type="dcterms:W3CDTF">2012-02-29T02:02:00Z</dcterms:created>
  <dcterms:modified xsi:type="dcterms:W3CDTF">2012-03-27T02:53:00Z</dcterms:modified>
</cp:coreProperties>
</file>